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D5C92B" w14:textId="77777777" w:rsidR="00810E9A" w:rsidRDefault="00810E9A" w:rsidP="00A864AA">
      <w:pPr>
        <w:spacing w:line="276" w:lineRule="auto"/>
      </w:pPr>
    </w:p>
    <w:p w14:paraId="40BE8C3A" w14:textId="77777777" w:rsidR="0038311D" w:rsidRDefault="0038311D" w:rsidP="00A864AA">
      <w:pPr>
        <w:spacing w:line="276" w:lineRule="auto"/>
      </w:pPr>
    </w:p>
    <w:p w14:paraId="1854E567" w14:textId="77777777" w:rsidR="0038311D" w:rsidRDefault="0038311D" w:rsidP="00A864AA">
      <w:pPr>
        <w:spacing w:line="276" w:lineRule="auto"/>
      </w:pPr>
    </w:p>
    <w:p w14:paraId="4853DA03" w14:textId="77777777" w:rsidR="0038311D" w:rsidRDefault="0038311D" w:rsidP="00A864AA">
      <w:pPr>
        <w:spacing w:line="276" w:lineRule="auto"/>
        <w:jc w:val="center"/>
      </w:pPr>
    </w:p>
    <w:p w14:paraId="4179B219" w14:textId="7BB49182" w:rsidR="0038311D" w:rsidRDefault="0038311D" w:rsidP="00A864AA">
      <w:pPr>
        <w:spacing w:line="276" w:lineRule="auto"/>
        <w:jc w:val="center"/>
        <w:rPr>
          <w:b/>
          <w:bCs/>
          <w:sz w:val="40"/>
          <w:szCs w:val="40"/>
        </w:rPr>
      </w:pPr>
      <w:r w:rsidRPr="0038311D">
        <w:rPr>
          <w:b/>
          <w:bCs/>
          <w:sz w:val="40"/>
          <w:szCs w:val="40"/>
        </w:rPr>
        <w:t>SPECYFIKACJA TECHNICZNA</w:t>
      </w:r>
    </w:p>
    <w:p w14:paraId="61403827" w14:textId="77777777" w:rsidR="0038311D" w:rsidRDefault="0038311D" w:rsidP="00A864AA">
      <w:pPr>
        <w:spacing w:line="276" w:lineRule="auto"/>
        <w:jc w:val="center"/>
        <w:rPr>
          <w:b/>
          <w:bCs/>
          <w:sz w:val="40"/>
          <w:szCs w:val="40"/>
        </w:rPr>
      </w:pPr>
    </w:p>
    <w:p w14:paraId="44A0198B" w14:textId="602062DA" w:rsidR="0038311D" w:rsidRDefault="0038311D" w:rsidP="00A864AA">
      <w:pPr>
        <w:spacing w:line="276" w:lineRule="auto"/>
        <w:jc w:val="center"/>
        <w:rPr>
          <w:b/>
          <w:bCs/>
          <w:sz w:val="40"/>
          <w:szCs w:val="40"/>
        </w:rPr>
      </w:pPr>
      <w:r>
        <w:rPr>
          <w:b/>
          <w:bCs/>
          <w:sz w:val="40"/>
          <w:szCs w:val="40"/>
        </w:rPr>
        <w:t>WYKONANIA I ODBIORU ROBÓT BUDOWLANYCH</w:t>
      </w:r>
      <w:r>
        <w:rPr>
          <w:b/>
          <w:bCs/>
          <w:sz w:val="40"/>
          <w:szCs w:val="40"/>
        </w:rPr>
        <w:br/>
        <w:t>W ZAKRESIE:</w:t>
      </w:r>
    </w:p>
    <w:p w14:paraId="3BDD30CA" w14:textId="77777777" w:rsidR="0038311D" w:rsidRDefault="0038311D" w:rsidP="00A864AA">
      <w:pPr>
        <w:spacing w:line="276" w:lineRule="auto"/>
        <w:jc w:val="center"/>
        <w:rPr>
          <w:b/>
          <w:bCs/>
          <w:sz w:val="40"/>
          <w:szCs w:val="40"/>
        </w:rPr>
      </w:pPr>
    </w:p>
    <w:p w14:paraId="79B9FA50" w14:textId="13A8F32B" w:rsidR="0038311D" w:rsidRDefault="0038311D" w:rsidP="00A864AA">
      <w:pPr>
        <w:spacing w:line="276" w:lineRule="auto"/>
        <w:jc w:val="center"/>
        <w:rPr>
          <w:b/>
          <w:bCs/>
          <w:sz w:val="40"/>
          <w:szCs w:val="40"/>
        </w:rPr>
      </w:pPr>
      <w:r>
        <w:rPr>
          <w:b/>
          <w:bCs/>
          <w:sz w:val="40"/>
          <w:szCs w:val="40"/>
        </w:rPr>
        <w:t>ROBÓT REMONTOWO – BUDOWLANYCH</w:t>
      </w:r>
    </w:p>
    <w:p w14:paraId="61DE20C9" w14:textId="77777777" w:rsidR="0038311D" w:rsidRDefault="0038311D" w:rsidP="00A864AA">
      <w:pPr>
        <w:spacing w:line="276" w:lineRule="auto"/>
        <w:jc w:val="center"/>
        <w:rPr>
          <w:b/>
          <w:bCs/>
          <w:sz w:val="40"/>
          <w:szCs w:val="40"/>
        </w:rPr>
      </w:pPr>
    </w:p>
    <w:p w14:paraId="430090B1" w14:textId="2AE13571" w:rsidR="0038311D" w:rsidRDefault="0038311D" w:rsidP="00A864AA">
      <w:pPr>
        <w:spacing w:line="276" w:lineRule="auto"/>
        <w:jc w:val="center"/>
        <w:rPr>
          <w:b/>
          <w:bCs/>
          <w:sz w:val="40"/>
          <w:szCs w:val="40"/>
        </w:rPr>
      </w:pPr>
      <w:r>
        <w:rPr>
          <w:b/>
          <w:bCs/>
          <w:sz w:val="40"/>
          <w:szCs w:val="40"/>
        </w:rPr>
        <w:t xml:space="preserve">ZWIĄZNYCH </w:t>
      </w:r>
      <w:r w:rsidR="006F07F3">
        <w:rPr>
          <w:b/>
          <w:bCs/>
          <w:sz w:val="40"/>
          <w:szCs w:val="40"/>
        </w:rPr>
        <w:t>Z REMONTEM ODBOJNICY NA RZECE BRDA PRZY POMPOWNI I-STOPNIA</w:t>
      </w:r>
    </w:p>
    <w:p w14:paraId="259C7E67" w14:textId="77777777" w:rsidR="006F07F3" w:rsidRDefault="006F07F3" w:rsidP="00A864AA">
      <w:pPr>
        <w:spacing w:line="276" w:lineRule="auto"/>
        <w:jc w:val="center"/>
        <w:rPr>
          <w:b/>
          <w:bCs/>
          <w:sz w:val="40"/>
          <w:szCs w:val="40"/>
        </w:rPr>
      </w:pPr>
    </w:p>
    <w:p w14:paraId="38605C70" w14:textId="77777777" w:rsidR="006F07F3" w:rsidRDefault="006F07F3" w:rsidP="00A864AA">
      <w:pPr>
        <w:spacing w:line="276" w:lineRule="auto"/>
        <w:jc w:val="center"/>
        <w:rPr>
          <w:b/>
          <w:bCs/>
          <w:sz w:val="40"/>
          <w:szCs w:val="40"/>
        </w:rPr>
      </w:pPr>
    </w:p>
    <w:p w14:paraId="633808BC" w14:textId="77777777" w:rsidR="006F07F3" w:rsidRDefault="006F07F3" w:rsidP="00A864AA">
      <w:pPr>
        <w:spacing w:line="276" w:lineRule="auto"/>
        <w:jc w:val="center"/>
        <w:rPr>
          <w:b/>
          <w:bCs/>
          <w:sz w:val="40"/>
          <w:szCs w:val="40"/>
        </w:rPr>
      </w:pPr>
    </w:p>
    <w:p w14:paraId="500AE09F" w14:textId="77777777" w:rsidR="006F07F3" w:rsidRDefault="006F07F3" w:rsidP="00A864AA">
      <w:pPr>
        <w:spacing w:line="276" w:lineRule="auto"/>
        <w:jc w:val="center"/>
        <w:rPr>
          <w:b/>
          <w:bCs/>
          <w:sz w:val="40"/>
          <w:szCs w:val="40"/>
        </w:rPr>
      </w:pPr>
    </w:p>
    <w:p w14:paraId="6CA6753B" w14:textId="77777777" w:rsidR="006F07F3" w:rsidRDefault="006F07F3" w:rsidP="00A864AA">
      <w:pPr>
        <w:spacing w:line="276" w:lineRule="auto"/>
        <w:jc w:val="center"/>
        <w:rPr>
          <w:b/>
          <w:bCs/>
          <w:sz w:val="40"/>
          <w:szCs w:val="40"/>
        </w:rPr>
      </w:pPr>
    </w:p>
    <w:p w14:paraId="2BD81092" w14:textId="77777777" w:rsidR="006F07F3" w:rsidRDefault="006F07F3" w:rsidP="00A864AA">
      <w:pPr>
        <w:spacing w:line="276" w:lineRule="auto"/>
        <w:jc w:val="center"/>
        <w:rPr>
          <w:b/>
          <w:bCs/>
          <w:sz w:val="40"/>
          <w:szCs w:val="40"/>
        </w:rPr>
      </w:pPr>
    </w:p>
    <w:p w14:paraId="7BA3B086" w14:textId="77777777" w:rsidR="006F07F3" w:rsidRDefault="006F07F3" w:rsidP="00A864AA">
      <w:pPr>
        <w:spacing w:line="276" w:lineRule="auto"/>
        <w:jc w:val="center"/>
        <w:rPr>
          <w:b/>
          <w:bCs/>
          <w:sz w:val="40"/>
          <w:szCs w:val="40"/>
        </w:rPr>
      </w:pPr>
    </w:p>
    <w:p w14:paraId="1A94CFF4" w14:textId="77777777" w:rsidR="006F07F3" w:rsidRPr="00831106" w:rsidRDefault="006F07F3" w:rsidP="00A864AA">
      <w:pPr>
        <w:spacing w:line="276" w:lineRule="auto"/>
        <w:jc w:val="center"/>
        <w:rPr>
          <w:b/>
          <w:bCs/>
          <w:sz w:val="24"/>
          <w:szCs w:val="24"/>
        </w:rPr>
      </w:pPr>
    </w:p>
    <w:p w14:paraId="1C05D2AC" w14:textId="4E7F97B3" w:rsidR="006F07F3" w:rsidRPr="00831106" w:rsidRDefault="00831106" w:rsidP="00A864AA">
      <w:pPr>
        <w:spacing w:line="276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WYKONAŁ:</w:t>
      </w:r>
      <w:r>
        <w:rPr>
          <w:b/>
          <w:bCs/>
          <w:sz w:val="24"/>
          <w:szCs w:val="24"/>
        </w:rPr>
        <w:br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Mariusz Masiak</w:t>
      </w:r>
    </w:p>
    <w:p w14:paraId="6B36BEBA" w14:textId="77777777" w:rsidR="00343AA0" w:rsidRDefault="00343AA0" w:rsidP="00A864AA">
      <w:pPr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bCs/>
          <w:kern w:val="0"/>
          <w:sz w:val="36"/>
          <w:szCs w:val="36"/>
        </w:rPr>
      </w:pPr>
    </w:p>
    <w:p w14:paraId="11924368" w14:textId="77777777" w:rsidR="00363C90" w:rsidRDefault="00363C90" w:rsidP="00A864AA">
      <w:pPr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bCs/>
          <w:kern w:val="0"/>
          <w:sz w:val="36"/>
          <w:szCs w:val="36"/>
        </w:rPr>
      </w:pPr>
    </w:p>
    <w:p w14:paraId="3522876F" w14:textId="699844BF" w:rsidR="006F07F3" w:rsidRDefault="006F07F3" w:rsidP="00A864AA">
      <w:pPr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bCs/>
          <w:kern w:val="0"/>
          <w:sz w:val="36"/>
          <w:szCs w:val="36"/>
        </w:rPr>
      </w:pPr>
      <w:r>
        <w:rPr>
          <w:rFonts w:ascii="Times New Roman" w:hAnsi="Times New Roman" w:cs="Times New Roman"/>
          <w:b/>
          <w:bCs/>
          <w:kern w:val="0"/>
          <w:sz w:val="36"/>
          <w:szCs w:val="36"/>
        </w:rPr>
        <w:t>SPECYFIKACJA TECHNICZNA</w:t>
      </w:r>
    </w:p>
    <w:p w14:paraId="08B28392" w14:textId="77777777" w:rsidR="006F07F3" w:rsidRDefault="006F07F3" w:rsidP="00A864AA">
      <w:pPr>
        <w:autoSpaceDE w:val="0"/>
        <w:autoSpaceDN w:val="0"/>
        <w:adjustRightInd w:val="0"/>
        <w:spacing w:after="0" w:line="276" w:lineRule="auto"/>
        <w:jc w:val="center"/>
        <w:rPr>
          <w:rFonts w:ascii="TimesNewRomanPS-BoldMT" w:hAnsi="TimesNewRomanPS-BoldMT" w:cs="TimesNewRomanPS-BoldMT"/>
          <w:b/>
          <w:bCs/>
          <w:kern w:val="0"/>
          <w:sz w:val="28"/>
          <w:szCs w:val="28"/>
        </w:rPr>
      </w:pPr>
      <w:r>
        <w:rPr>
          <w:rFonts w:ascii="TimesNewRomanPS-BoldMT" w:hAnsi="TimesNewRomanPS-BoldMT" w:cs="TimesNewRomanPS-BoldMT"/>
          <w:b/>
          <w:bCs/>
          <w:kern w:val="0"/>
          <w:sz w:val="28"/>
          <w:szCs w:val="28"/>
        </w:rPr>
        <w:t>wykonania i odbioru robót budowlanych w zakresie prac</w:t>
      </w:r>
    </w:p>
    <w:p w14:paraId="436E2E23" w14:textId="77777777" w:rsidR="006F07F3" w:rsidRDefault="006F07F3" w:rsidP="00A864AA">
      <w:pPr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bCs/>
          <w:kern w:val="0"/>
          <w:sz w:val="28"/>
          <w:szCs w:val="28"/>
        </w:rPr>
      </w:pPr>
      <w:r>
        <w:rPr>
          <w:rFonts w:ascii="Times New Roman" w:hAnsi="Times New Roman" w:cs="Times New Roman"/>
          <w:b/>
          <w:bCs/>
          <w:kern w:val="0"/>
          <w:sz w:val="28"/>
          <w:szCs w:val="28"/>
        </w:rPr>
        <w:t>remontowych</w:t>
      </w:r>
    </w:p>
    <w:p w14:paraId="300253EF" w14:textId="77777777" w:rsidR="006F07F3" w:rsidRDefault="006F07F3" w:rsidP="00A864AA">
      <w:pPr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bCs/>
          <w:kern w:val="0"/>
          <w:sz w:val="28"/>
          <w:szCs w:val="28"/>
        </w:rPr>
      </w:pPr>
    </w:p>
    <w:p w14:paraId="0A8EFF6B" w14:textId="77777777" w:rsidR="006F07F3" w:rsidRDefault="006F07F3" w:rsidP="00A864AA">
      <w:pPr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bCs/>
          <w:kern w:val="0"/>
          <w:sz w:val="28"/>
          <w:szCs w:val="28"/>
        </w:rPr>
      </w:pPr>
    </w:p>
    <w:p w14:paraId="2C020068" w14:textId="74ECD418" w:rsidR="006F07F3" w:rsidRDefault="006F07F3" w:rsidP="00A864AA">
      <w:pPr>
        <w:spacing w:line="276" w:lineRule="auto"/>
        <w:jc w:val="center"/>
        <w:rPr>
          <w:rFonts w:ascii="TimesNewRomanPS-BoldMT" w:hAnsi="TimesNewRomanPS-BoldMT" w:cs="TimesNewRomanPS-BoldMT"/>
          <w:b/>
          <w:bCs/>
          <w:kern w:val="0"/>
          <w:sz w:val="28"/>
          <w:szCs w:val="28"/>
        </w:rPr>
      </w:pPr>
      <w:r>
        <w:rPr>
          <w:rFonts w:ascii="TimesNewRomanPS-BoldMT" w:hAnsi="TimesNewRomanPS-BoldMT" w:cs="TimesNewRomanPS-BoldMT"/>
          <w:b/>
          <w:bCs/>
          <w:kern w:val="0"/>
          <w:sz w:val="28"/>
          <w:szCs w:val="28"/>
        </w:rPr>
        <w:t>WYMAGANIA OGÓLNE</w:t>
      </w:r>
    </w:p>
    <w:p w14:paraId="5D62CA70" w14:textId="77777777" w:rsidR="006F07F3" w:rsidRDefault="006F07F3" w:rsidP="00A864AA">
      <w:pPr>
        <w:spacing w:line="276" w:lineRule="auto"/>
        <w:rPr>
          <w:rFonts w:ascii="TimesNewRomanPS-BoldMT" w:hAnsi="TimesNewRomanPS-BoldMT" w:cs="TimesNewRomanPS-BoldMT"/>
          <w:b/>
          <w:bCs/>
          <w:kern w:val="0"/>
          <w:sz w:val="28"/>
          <w:szCs w:val="28"/>
        </w:rPr>
      </w:pPr>
    </w:p>
    <w:p w14:paraId="6EAE510C" w14:textId="77777777" w:rsidR="00363C90" w:rsidRDefault="00363C90" w:rsidP="00A864AA">
      <w:pPr>
        <w:spacing w:line="276" w:lineRule="auto"/>
        <w:rPr>
          <w:rFonts w:ascii="TimesNewRomanPS-BoldMT" w:hAnsi="TimesNewRomanPS-BoldMT" w:cs="TimesNewRomanPS-BoldMT"/>
          <w:b/>
          <w:bCs/>
          <w:kern w:val="0"/>
          <w:sz w:val="28"/>
          <w:szCs w:val="28"/>
        </w:rPr>
      </w:pPr>
    </w:p>
    <w:p w14:paraId="3B85A562" w14:textId="283135DE" w:rsidR="006F07F3" w:rsidRPr="00343AA0" w:rsidRDefault="006F07F3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8"/>
          <w:szCs w:val="28"/>
        </w:rPr>
      </w:pPr>
      <w:r w:rsidRPr="00343AA0">
        <w:rPr>
          <w:rFonts w:asciiTheme="majorHAnsi" w:hAnsiTheme="majorHAnsi" w:cstheme="majorHAnsi"/>
          <w:b/>
          <w:bCs/>
          <w:kern w:val="0"/>
          <w:sz w:val="28"/>
          <w:szCs w:val="28"/>
        </w:rPr>
        <w:t>1. WSTĘP</w:t>
      </w:r>
      <w:r w:rsidRPr="00343AA0">
        <w:rPr>
          <w:rFonts w:asciiTheme="majorHAnsi" w:hAnsiTheme="majorHAnsi" w:cstheme="majorHAnsi"/>
          <w:b/>
          <w:bCs/>
          <w:kern w:val="0"/>
          <w:sz w:val="28"/>
          <w:szCs w:val="28"/>
        </w:rPr>
        <w:br/>
      </w:r>
    </w:p>
    <w:p w14:paraId="11267979" w14:textId="2FC0632A" w:rsidR="006F07F3" w:rsidRPr="00343AA0" w:rsidRDefault="006F07F3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8"/>
          <w:szCs w:val="28"/>
        </w:rPr>
      </w:pPr>
      <w:r w:rsidRPr="00343AA0">
        <w:rPr>
          <w:rFonts w:asciiTheme="majorHAnsi" w:hAnsiTheme="majorHAnsi" w:cstheme="majorHAnsi"/>
          <w:b/>
          <w:bCs/>
          <w:kern w:val="0"/>
          <w:sz w:val="28"/>
          <w:szCs w:val="28"/>
        </w:rPr>
        <w:t>1.1. Przedmiot ST</w:t>
      </w:r>
    </w:p>
    <w:p w14:paraId="306812E6" w14:textId="028EC1FD" w:rsidR="00343AA0" w:rsidRPr="00343AA0" w:rsidRDefault="00343AA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43AA0">
        <w:rPr>
          <w:rFonts w:asciiTheme="majorHAnsi" w:hAnsiTheme="majorHAnsi" w:cstheme="majorHAnsi"/>
          <w:kern w:val="0"/>
          <w:sz w:val="24"/>
          <w:szCs w:val="24"/>
        </w:rPr>
        <w:t>Przedmiotem zamówienia jest wykonanie remontu odbojnicy w rzece Brdzie przy pompowni I-st, zlokalizowanej na rzece Brda w km 17+870 w gminie Bydgoszcz, powiat bydgoski, województwo kujawsko-pomorskie</w:t>
      </w:r>
      <w:r w:rsidRPr="00343AA0">
        <w:rPr>
          <w:rFonts w:asciiTheme="majorHAnsi" w:hAnsiTheme="majorHAnsi" w:cstheme="majorHAnsi"/>
          <w:kern w:val="0"/>
          <w:sz w:val="24"/>
          <w:szCs w:val="24"/>
        </w:rPr>
        <w:t xml:space="preserve">, </w:t>
      </w:r>
      <w:r w:rsidRPr="00343AA0">
        <w:rPr>
          <w:rFonts w:asciiTheme="majorHAnsi" w:hAnsiTheme="majorHAnsi" w:cstheme="majorHAnsi"/>
          <w:kern w:val="0"/>
          <w:sz w:val="24"/>
          <w:szCs w:val="24"/>
        </w:rPr>
        <w:t>zlokalizowanymi na terenie Stacji Uzdatniania Wody „CZYŻKÓWKO” w Bydgoszczy.</w:t>
      </w:r>
      <w:r w:rsidRPr="00343AA0">
        <w:rPr>
          <w:rFonts w:asciiTheme="majorHAnsi" w:hAnsiTheme="majorHAnsi" w:cstheme="majorHAnsi"/>
          <w:kern w:val="0"/>
          <w:sz w:val="24"/>
          <w:szCs w:val="24"/>
        </w:rPr>
        <w:br/>
        <w:t>Lokalizacja robót obejmuje działki nr 51/1, 51/3 i 64 obręb 0013 Bydgoszcz.</w:t>
      </w:r>
    </w:p>
    <w:p w14:paraId="49D607F5" w14:textId="02A90EEA" w:rsidR="006F07F3" w:rsidRPr="00343AA0" w:rsidRDefault="006F07F3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32FC274F" w14:textId="2AADD384" w:rsidR="006F07F3" w:rsidRPr="00343AA0" w:rsidRDefault="006F07F3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8"/>
          <w:szCs w:val="28"/>
        </w:rPr>
      </w:pPr>
      <w:r w:rsidRPr="00343AA0">
        <w:rPr>
          <w:rFonts w:asciiTheme="majorHAnsi" w:hAnsiTheme="majorHAnsi" w:cstheme="majorHAnsi"/>
          <w:b/>
          <w:bCs/>
          <w:kern w:val="0"/>
          <w:sz w:val="28"/>
          <w:szCs w:val="28"/>
        </w:rPr>
        <w:t>1.2. Zakres stosowania ST</w:t>
      </w:r>
    </w:p>
    <w:p w14:paraId="0E7CCB5B" w14:textId="77777777" w:rsidR="006F07F3" w:rsidRPr="00343AA0" w:rsidRDefault="006F07F3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43AA0">
        <w:rPr>
          <w:rFonts w:asciiTheme="majorHAnsi" w:hAnsiTheme="majorHAnsi" w:cstheme="majorHAnsi"/>
          <w:kern w:val="0"/>
          <w:sz w:val="24"/>
          <w:szCs w:val="24"/>
        </w:rPr>
        <w:t>Specyfikacja techniczna jest dokumentem będącym podstawą do udzielenia zamówienia</w:t>
      </w:r>
    </w:p>
    <w:p w14:paraId="23B017F9" w14:textId="6E68C8CC" w:rsidR="006F07F3" w:rsidRPr="00343AA0" w:rsidRDefault="006F07F3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43AA0">
        <w:rPr>
          <w:rFonts w:asciiTheme="majorHAnsi" w:hAnsiTheme="majorHAnsi" w:cstheme="majorHAnsi"/>
          <w:kern w:val="0"/>
          <w:sz w:val="24"/>
          <w:szCs w:val="24"/>
        </w:rPr>
        <w:t xml:space="preserve">i zawarcia umowy na wykonanie robót związanych z </w:t>
      </w:r>
      <w:r w:rsidRPr="00343AA0">
        <w:rPr>
          <w:rFonts w:asciiTheme="majorHAnsi" w:hAnsiTheme="majorHAnsi" w:cstheme="majorHAnsi"/>
          <w:kern w:val="0"/>
          <w:sz w:val="24"/>
          <w:szCs w:val="24"/>
        </w:rPr>
        <w:t>remontem odbojnicy na rzece Brda przy Pompowni I-stopnia</w:t>
      </w:r>
      <w:r w:rsidRPr="00343AA0">
        <w:rPr>
          <w:rFonts w:asciiTheme="majorHAnsi" w:hAnsiTheme="majorHAnsi" w:cstheme="majorHAnsi"/>
          <w:kern w:val="0"/>
          <w:sz w:val="24"/>
          <w:szCs w:val="24"/>
        </w:rPr>
        <w:t>, zlokalizowan</w:t>
      </w:r>
      <w:r w:rsidRPr="00343AA0">
        <w:rPr>
          <w:rFonts w:asciiTheme="majorHAnsi" w:hAnsiTheme="majorHAnsi" w:cstheme="majorHAnsi"/>
          <w:kern w:val="0"/>
          <w:sz w:val="24"/>
          <w:szCs w:val="24"/>
        </w:rPr>
        <w:t>ej</w:t>
      </w:r>
      <w:r w:rsidRPr="00343AA0">
        <w:rPr>
          <w:rFonts w:asciiTheme="majorHAnsi" w:hAnsiTheme="majorHAnsi" w:cstheme="majorHAnsi"/>
          <w:kern w:val="0"/>
          <w:sz w:val="24"/>
          <w:szCs w:val="24"/>
        </w:rPr>
        <w:t xml:space="preserve"> na</w:t>
      </w:r>
      <w:r w:rsidR="00725C2A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43AA0">
        <w:rPr>
          <w:rFonts w:asciiTheme="majorHAnsi" w:hAnsiTheme="majorHAnsi" w:cstheme="majorHAnsi"/>
          <w:kern w:val="0"/>
          <w:sz w:val="24"/>
          <w:szCs w:val="24"/>
        </w:rPr>
        <w:t xml:space="preserve">terenie Stacji </w:t>
      </w:r>
      <w:r w:rsidRPr="00343AA0">
        <w:rPr>
          <w:rFonts w:asciiTheme="majorHAnsi" w:hAnsiTheme="majorHAnsi" w:cstheme="majorHAnsi"/>
          <w:kern w:val="0"/>
          <w:sz w:val="24"/>
          <w:szCs w:val="24"/>
        </w:rPr>
        <w:t>Uzdatniania Wody</w:t>
      </w:r>
      <w:r w:rsidRPr="00343AA0">
        <w:rPr>
          <w:rFonts w:asciiTheme="majorHAnsi" w:hAnsiTheme="majorHAnsi" w:cstheme="majorHAnsi"/>
          <w:kern w:val="0"/>
          <w:sz w:val="24"/>
          <w:szCs w:val="24"/>
        </w:rPr>
        <w:t xml:space="preserve"> „CZYŻKÓWKO” w Bydgoszczy.</w:t>
      </w:r>
    </w:p>
    <w:p w14:paraId="3594775C" w14:textId="3EB9E76A" w:rsidR="006F07F3" w:rsidRPr="00343AA0" w:rsidRDefault="006F07F3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43AA0">
        <w:rPr>
          <w:rFonts w:asciiTheme="majorHAnsi" w:hAnsiTheme="majorHAnsi" w:cstheme="majorHAnsi"/>
          <w:kern w:val="0"/>
          <w:sz w:val="21"/>
          <w:szCs w:val="21"/>
        </w:rPr>
        <w:br/>
      </w:r>
      <w:r w:rsidRPr="00343AA0">
        <w:rPr>
          <w:rFonts w:asciiTheme="majorHAnsi" w:hAnsiTheme="majorHAnsi" w:cstheme="majorHAnsi"/>
          <w:kern w:val="0"/>
          <w:sz w:val="21"/>
          <w:szCs w:val="21"/>
        </w:rPr>
        <w:br/>
      </w:r>
      <w:r w:rsidRPr="00343AA0">
        <w:rPr>
          <w:rFonts w:asciiTheme="majorHAnsi" w:hAnsiTheme="majorHAnsi" w:cstheme="majorHAnsi"/>
          <w:kern w:val="0"/>
          <w:sz w:val="21"/>
          <w:szCs w:val="21"/>
          <w:u w:val="single"/>
        </w:rPr>
        <w:t>I</w:t>
      </w:r>
      <w:r w:rsidRPr="00343AA0">
        <w:rPr>
          <w:rFonts w:asciiTheme="majorHAnsi" w:hAnsiTheme="majorHAnsi" w:cstheme="majorHAnsi"/>
          <w:kern w:val="0"/>
          <w:sz w:val="21"/>
          <w:szCs w:val="21"/>
          <w:u w:val="single"/>
        </w:rPr>
        <w:t>NWESTOR:</w:t>
      </w:r>
      <w:r w:rsidRPr="00343AA0">
        <w:rPr>
          <w:rFonts w:asciiTheme="majorHAnsi" w:hAnsiTheme="majorHAnsi" w:cstheme="majorHAnsi"/>
          <w:kern w:val="0"/>
          <w:sz w:val="21"/>
          <w:szCs w:val="21"/>
        </w:rPr>
        <w:t xml:space="preserve"> </w:t>
      </w:r>
      <w:r w:rsidRPr="00343AA0">
        <w:rPr>
          <w:rFonts w:asciiTheme="majorHAnsi" w:hAnsiTheme="majorHAnsi" w:cstheme="majorHAnsi"/>
          <w:kern w:val="0"/>
          <w:sz w:val="21"/>
          <w:szCs w:val="21"/>
        </w:rPr>
        <w:t xml:space="preserve">          </w:t>
      </w:r>
      <w:r w:rsidRPr="00343AA0">
        <w:rPr>
          <w:rFonts w:asciiTheme="majorHAnsi" w:hAnsiTheme="majorHAnsi" w:cstheme="majorHAnsi"/>
          <w:kern w:val="0"/>
          <w:sz w:val="24"/>
          <w:szCs w:val="24"/>
        </w:rPr>
        <w:t>Miejskie Wodociągi i Kanalizacja</w:t>
      </w:r>
    </w:p>
    <w:p w14:paraId="1BB3DE57" w14:textId="5F02C33B" w:rsidR="006F07F3" w:rsidRPr="00343AA0" w:rsidRDefault="006F07F3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43AA0">
        <w:rPr>
          <w:rFonts w:asciiTheme="majorHAnsi" w:hAnsiTheme="majorHAnsi" w:cstheme="majorHAnsi"/>
          <w:kern w:val="0"/>
          <w:sz w:val="24"/>
          <w:szCs w:val="24"/>
        </w:rPr>
        <w:t xml:space="preserve">                                               </w:t>
      </w:r>
      <w:r w:rsidRPr="00343AA0">
        <w:rPr>
          <w:rFonts w:asciiTheme="majorHAnsi" w:hAnsiTheme="majorHAnsi" w:cstheme="majorHAnsi"/>
          <w:kern w:val="0"/>
          <w:sz w:val="24"/>
          <w:szCs w:val="24"/>
        </w:rPr>
        <w:t>w Bydgoszczy sp. z o.o.</w:t>
      </w:r>
    </w:p>
    <w:p w14:paraId="5E6561E1" w14:textId="53E595D9" w:rsidR="006F07F3" w:rsidRPr="00343AA0" w:rsidRDefault="006F07F3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43AA0">
        <w:rPr>
          <w:rFonts w:asciiTheme="majorHAnsi" w:hAnsiTheme="majorHAnsi" w:cstheme="majorHAnsi"/>
          <w:kern w:val="0"/>
          <w:sz w:val="24"/>
          <w:szCs w:val="24"/>
        </w:rPr>
        <w:t xml:space="preserve">                                                     </w:t>
      </w:r>
      <w:r w:rsidRPr="00343AA0">
        <w:rPr>
          <w:rFonts w:asciiTheme="majorHAnsi" w:hAnsiTheme="majorHAnsi" w:cstheme="majorHAnsi"/>
          <w:kern w:val="0"/>
          <w:sz w:val="24"/>
          <w:szCs w:val="24"/>
        </w:rPr>
        <w:t>ul. Toruńska 103</w:t>
      </w:r>
    </w:p>
    <w:p w14:paraId="7268F05E" w14:textId="1479676E" w:rsidR="006F07F3" w:rsidRPr="00343AA0" w:rsidRDefault="006F07F3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43AA0">
        <w:rPr>
          <w:rFonts w:asciiTheme="majorHAnsi" w:hAnsiTheme="majorHAnsi" w:cstheme="majorHAnsi"/>
          <w:kern w:val="0"/>
          <w:sz w:val="24"/>
          <w:szCs w:val="24"/>
        </w:rPr>
        <w:t xml:space="preserve">                                                    </w:t>
      </w:r>
      <w:r w:rsidRPr="00343AA0">
        <w:rPr>
          <w:rFonts w:asciiTheme="majorHAnsi" w:hAnsiTheme="majorHAnsi" w:cstheme="majorHAnsi"/>
          <w:kern w:val="0"/>
          <w:sz w:val="24"/>
          <w:szCs w:val="24"/>
        </w:rPr>
        <w:t>85-817 Bydgoszcz</w:t>
      </w:r>
    </w:p>
    <w:p w14:paraId="335DE647" w14:textId="77777777" w:rsidR="00363C90" w:rsidRDefault="00363C90" w:rsidP="00A864AA">
      <w:pPr>
        <w:pStyle w:val="Akapitzlist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1E557E09" w14:textId="17DA78ED" w:rsidR="00343AA0" w:rsidRPr="00343AA0" w:rsidRDefault="006F07F3" w:rsidP="00A864AA">
      <w:pPr>
        <w:pStyle w:val="Akapitzlist"/>
        <w:spacing w:after="0" w:line="276" w:lineRule="auto"/>
        <w:ind w:left="567"/>
        <w:rPr>
          <w:rFonts w:asciiTheme="majorHAnsi" w:hAnsiTheme="majorHAnsi" w:cstheme="majorHAnsi"/>
          <w:sz w:val="24"/>
          <w:szCs w:val="24"/>
        </w:rPr>
      </w:pPr>
      <w:r w:rsidRPr="00343AA0">
        <w:rPr>
          <w:rFonts w:asciiTheme="majorHAnsi" w:hAnsiTheme="majorHAnsi" w:cstheme="majorHAnsi"/>
          <w:kern w:val="0"/>
          <w:sz w:val="24"/>
          <w:szCs w:val="24"/>
          <w:u w:val="single"/>
        </w:rPr>
        <w:t>OPIS I PODSTAWOWE DANE OBIEKTU</w:t>
      </w:r>
    </w:p>
    <w:p w14:paraId="50D0DF8F" w14:textId="77777777" w:rsidR="00343AA0" w:rsidRPr="00343AA0" w:rsidRDefault="00343AA0" w:rsidP="00A864AA">
      <w:pPr>
        <w:pStyle w:val="Akapitzlist"/>
        <w:spacing w:after="0" w:line="276" w:lineRule="auto"/>
        <w:ind w:left="567"/>
        <w:rPr>
          <w:rFonts w:asciiTheme="majorHAnsi" w:hAnsiTheme="majorHAnsi" w:cstheme="majorHAnsi"/>
          <w:sz w:val="24"/>
          <w:szCs w:val="24"/>
        </w:rPr>
      </w:pPr>
      <w:r w:rsidRPr="00343AA0">
        <w:rPr>
          <w:rFonts w:asciiTheme="majorHAnsi" w:hAnsiTheme="majorHAnsi" w:cstheme="majorHAnsi"/>
          <w:sz w:val="24"/>
          <w:szCs w:val="24"/>
        </w:rPr>
        <w:t>Odbojnica została wykonana z rury centralnej o śr. 460 mm w kształcie litery L. Usytuowana jest względem linii brzegowej pod kątem ostrym. Odbojnica ma za zadanie skierowanie elementów napływających na ujęcie wody rzeką Brdą poza wlot do pompowni. Powyższe w szczególności dotyczy, wodorostów, gałęzi i kłód drewnianych.</w:t>
      </w:r>
    </w:p>
    <w:p w14:paraId="781D5BF2" w14:textId="630FD88E" w:rsidR="00343AA0" w:rsidRPr="00343AA0" w:rsidRDefault="00343AA0" w:rsidP="00A864AA">
      <w:pPr>
        <w:pStyle w:val="Akapitzlist"/>
        <w:spacing w:after="0" w:line="276" w:lineRule="auto"/>
        <w:ind w:left="567"/>
        <w:rPr>
          <w:rFonts w:asciiTheme="majorHAnsi" w:hAnsiTheme="majorHAnsi" w:cstheme="majorHAnsi"/>
          <w:sz w:val="24"/>
          <w:szCs w:val="24"/>
        </w:rPr>
      </w:pPr>
      <w:r w:rsidRPr="00343AA0">
        <w:rPr>
          <w:rFonts w:asciiTheme="majorHAnsi" w:hAnsiTheme="majorHAnsi" w:cstheme="majorHAnsi"/>
          <w:sz w:val="24"/>
          <w:szCs w:val="24"/>
        </w:rPr>
        <w:t xml:space="preserve">Rura centralna jest dodatkowo wyposażona w 3 komplety pływaków z analogicznych odcinków rur stalowych śr. 460 mm. Pływaki te stanowią przeciwwagę dla momentów </w:t>
      </w:r>
      <w:r w:rsidRPr="00343AA0">
        <w:rPr>
          <w:rFonts w:asciiTheme="majorHAnsi" w:hAnsiTheme="majorHAnsi" w:cstheme="majorHAnsi"/>
          <w:sz w:val="24"/>
          <w:szCs w:val="24"/>
        </w:rPr>
        <w:lastRenderedPageBreak/>
        <w:t>obrotowych w konstrukcji wynikających z nierównomiernego obciążenia użytkowego osobami obsługi w stosunku do osi rury centralnej. Pływaki są wykonane jako podwójne symetryczne względem rury centralnej w 3 odcinkach po 2 mb</w:t>
      </w:r>
      <w:r>
        <w:rPr>
          <w:rFonts w:asciiTheme="majorHAnsi" w:hAnsiTheme="majorHAnsi" w:cstheme="majorHAnsi"/>
          <w:sz w:val="24"/>
          <w:szCs w:val="24"/>
        </w:rPr>
        <w:t xml:space="preserve">. </w:t>
      </w:r>
      <w:r w:rsidRPr="00343AA0">
        <w:rPr>
          <w:rFonts w:asciiTheme="majorHAnsi" w:hAnsiTheme="majorHAnsi" w:cstheme="majorHAnsi"/>
          <w:sz w:val="24"/>
          <w:szCs w:val="24"/>
        </w:rPr>
        <w:t>Pływaki dodatkowe są spawane bezpośrednio do rury centralnej poprzez blachy węzłowe BL200x205x8.</w:t>
      </w:r>
    </w:p>
    <w:p w14:paraId="195D3B71" w14:textId="77777777" w:rsidR="00343AA0" w:rsidRPr="00343AA0" w:rsidRDefault="00343AA0" w:rsidP="00A864AA">
      <w:pPr>
        <w:pStyle w:val="Akapitzlist"/>
        <w:spacing w:after="0" w:line="276" w:lineRule="auto"/>
        <w:ind w:left="567"/>
        <w:rPr>
          <w:rFonts w:asciiTheme="majorHAnsi" w:hAnsiTheme="majorHAnsi" w:cstheme="majorHAnsi"/>
          <w:sz w:val="24"/>
          <w:szCs w:val="24"/>
        </w:rPr>
      </w:pPr>
      <w:r w:rsidRPr="00343AA0">
        <w:rPr>
          <w:rFonts w:asciiTheme="majorHAnsi" w:hAnsiTheme="majorHAnsi" w:cstheme="majorHAnsi"/>
          <w:sz w:val="24"/>
          <w:szCs w:val="24"/>
        </w:rPr>
        <w:t>Odbojnicę zamocowano do istniejącej konstrukcji żelbetowej ujęcia wody za pomocą elementów kotwiących rurowych utrzymujących dystans do linii brzegowej w dwóch miejscach: przy schodkach dojściowych oraz w końcowym odcinku.</w:t>
      </w:r>
    </w:p>
    <w:p w14:paraId="28BE2084" w14:textId="77777777" w:rsidR="00343AA0" w:rsidRPr="00343AA0" w:rsidRDefault="00343AA0" w:rsidP="00A864AA">
      <w:pPr>
        <w:pStyle w:val="Akapitzlist"/>
        <w:spacing w:after="0" w:line="276" w:lineRule="auto"/>
        <w:ind w:left="567"/>
        <w:rPr>
          <w:rFonts w:asciiTheme="majorHAnsi" w:hAnsiTheme="majorHAnsi" w:cstheme="majorHAnsi"/>
          <w:sz w:val="24"/>
          <w:szCs w:val="24"/>
        </w:rPr>
      </w:pPr>
      <w:r w:rsidRPr="00343AA0">
        <w:rPr>
          <w:rFonts w:asciiTheme="majorHAnsi" w:hAnsiTheme="majorHAnsi" w:cstheme="majorHAnsi"/>
          <w:sz w:val="24"/>
          <w:szCs w:val="24"/>
        </w:rPr>
        <w:t>Odbojnica wyposażona jest w pomost obsługowy. Powierzchnię użytkową pomostu stanowią kraty pomostowe z tworzyw sztucznych na bazie żywic poliestrowych i włókien szklanych fiberglass – kraty RT40/28 o wymiarach 800x1000 mm. Kraty te oparte są na kształtownikach zamkniętych kwadratowych. Maksymalny rozstaw podpór dla krat 1,0 m.</w:t>
      </w:r>
    </w:p>
    <w:p w14:paraId="20F21FDA" w14:textId="77777777" w:rsidR="00343AA0" w:rsidRPr="00343AA0" w:rsidRDefault="00343AA0" w:rsidP="00A864AA">
      <w:pPr>
        <w:pStyle w:val="Akapitzlist"/>
        <w:spacing w:after="0" w:line="276" w:lineRule="auto"/>
        <w:ind w:left="567"/>
        <w:rPr>
          <w:rFonts w:asciiTheme="majorHAnsi" w:hAnsiTheme="majorHAnsi" w:cstheme="majorHAnsi"/>
          <w:sz w:val="24"/>
          <w:szCs w:val="24"/>
        </w:rPr>
      </w:pPr>
      <w:r w:rsidRPr="00343AA0">
        <w:rPr>
          <w:rFonts w:asciiTheme="majorHAnsi" w:hAnsiTheme="majorHAnsi" w:cstheme="majorHAnsi"/>
          <w:sz w:val="24"/>
          <w:szCs w:val="24"/>
        </w:rPr>
        <w:t>Szerokość pomostu ok. 70 cm licząc w świetle barierek. Barierki pomostu wykonane z kształtowników zamkniętych o przekroju kwadratowym 25x2 dł. 25000 mm, mocowanych do słupków z kształtowników zamkniętych o przekroju kwadratowym 35x3 dł. 1128 mm.</w:t>
      </w:r>
    </w:p>
    <w:p w14:paraId="03BCB502" w14:textId="4CEEA05A" w:rsidR="00343AA0" w:rsidRDefault="00343AA0" w:rsidP="00A864AA">
      <w:pPr>
        <w:pStyle w:val="Akapitzlist"/>
        <w:spacing w:after="0" w:line="276" w:lineRule="auto"/>
        <w:ind w:left="567"/>
        <w:rPr>
          <w:rFonts w:asciiTheme="majorHAnsi" w:hAnsiTheme="majorHAnsi" w:cstheme="majorHAnsi"/>
          <w:sz w:val="24"/>
          <w:szCs w:val="24"/>
        </w:rPr>
      </w:pPr>
      <w:r w:rsidRPr="00343AA0">
        <w:rPr>
          <w:rFonts w:asciiTheme="majorHAnsi" w:hAnsiTheme="majorHAnsi" w:cstheme="majorHAnsi"/>
          <w:sz w:val="24"/>
          <w:szCs w:val="24"/>
        </w:rPr>
        <w:t xml:space="preserve">Pomost opiera się na kształtownikach poprzecznych do rur wykonanych z kształtowników zamkniętych o przekroju kwadratowym 40x3 dł. 840 mm. Kształtowniki te są spawane do blach nośnych BL 200x205x8 stanowiących słupki stalowe, które z kolei są spawane do rury centralnej odbojnicy spoinami pachwinowymi gr. 4 mm. Od dołu do rury centralnej przyspawana jest blachownica 400 mm stanowiąca przeciwwagę na obrót konstrukcji w formie stalowego miecza. </w:t>
      </w:r>
      <w:r>
        <w:rPr>
          <w:rFonts w:asciiTheme="majorHAnsi" w:hAnsiTheme="majorHAnsi" w:cstheme="majorHAnsi"/>
          <w:sz w:val="24"/>
          <w:szCs w:val="24"/>
        </w:rPr>
        <w:br/>
      </w:r>
    </w:p>
    <w:p w14:paraId="51ACE386" w14:textId="77777777" w:rsidR="00343AA0" w:rsidRDefault="00343AA0" w:rsidP="00A864AA">
      <w:pPr>
        <w:pStyle w:val="Akapitzlist"/>
        <w:spacing w:after="0" w:line="276" w:lineRule="auto"/>
        <w:ind w:left="567"/>
        <w:jc w:val="both"/>
        <w:rPr>
          <w:rFonts w:asciiTheme="majorHAnsi" w:hAnsiTheme="majorHAnsi" w:cstheme="majorHAnsi"/>
          <w:sz w:val="24"/>
          <w:szCs w:val="24"/>
        </w:rPr>
      </w:pPr>
    </w:p>
    <w:p w14:paraId="7D4FD380" w14:textId="7A71C284" w:rsidR="00343AA0" w:rsidRPr="00343AA0" w:rsidRDefault="00343AA0" w:rsidP="00A864AA">
      <w:pPr>
        <w:pStyle w:val="Akapitzlist"/>
        <w:spacing w:after="0" w:line="276" w:lineRule="auto"/>
        <w:ind w:left="567"/>
        <w:jc w:val="both"/>
        <w:rPr>
          <w:rFonts w:asciiTheme="majorHAnsi" w:hAnsiTheme="majorHAnsi" w:cstheme="majorHAnsi"/>
          <w:sz w:val="24"/>
          <w:szCs w:val="24"/>
        </w:rPr>
      </w:pPr>
      <w:r w:rsidRPr="00531BD8">
        <w:rPr>
          <w:b/>
          <w:bCs/>
          <w:noProof/>
        </w:rPr>
        <w:drawing>
          <wp:inline distT="0" distB="0" distL="0" distR="0" wp14:anchorId="79404D3E" wp14:editId="43E56D94">
            <wp:extent cx="4923155" cy="3323346"/>
            <wp:effectExtent l="19050" t="19050" r="10795" b="10795"/>
            <wp:docPr id="465634273" name="Obraz 1" descr="Obraz zawierający mapa, zrzut ekranu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5634273" name="Obraz 1" descr="Obraz zawierający mapa, zrzut ekranu&#10;&#10;Zawartość wygenerowana przez AI może być niepoprawna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31120" cy="3328723"/>
                    </a:xfrm>
                    <a:prstGeom prst="rect">
                      <a:avLst/>
                    </a:prstGeom>
                    <a:ln>
                      <a:solidFill>
                        <a:srgbClr val="EE0000"/>
                      </a:solidFill>
                    </a:ln>
                  </pic:spPr>
                </pic:pic>
              </a:graphicData>
            </a:graphic>
          </wp:inline>
        </w:drawing>
      </w:r>
    </w:p>
    <w:p w14:paraId="1546FC21" w14:textId="1A515D17" w:rsidR="00343AA0" w:rsidRPr="00531BD8" w:rsidRDefault="00343AA0" w:rsidP="00A864AA">
      <w:pPr>
        <w:spacing w:after="0" w:line="276" w:lineRule="auto"/>
        <w:ind w:left="851"/>
        <w:jc w:val="center"/>
        <w:rPr>
          <w:i/>
          <w:iCs/>
        </w:rPr>
      </w:pPr>
      <w:r>
        <w:rPr>
          <w:i/>
          <w:iCs/>
        </w:rPr>
        <w:t>Schematyczny plan terenu robót</w:t>
      </w:r>
    </w:p>
    <w:p w14:paraId="55C85C81" w14:textId="7978B3C9" w:rsidR="006F07F3" w:rsidRDefault="006F07F3" w:rsidP="00A864AA">
      <w:pPr>
        <w:spacing w:line="276" w:lineRule="auto"/>
        <w:ind w:left="567"/>
        <w:rPr>
          <w:rFonts w:asciiTheme="majorHAnsi" w:hAnsiTheme="majorHAnsi" w:cstheme="majorHAnsi"/>
          <w:b/>
          <w:bCs/>
          <w:sz w:val="24"/>
          <w:szCs w:val="24"/>
        </w:rPr>
      </w:pPr>
    </w:p>
    <w:p w14:paraId="4D6A2658" w14:textId="187F326C" w:rsidR="00343AA0" w:rsidRPr="00343AA0" w:rsidRDefault="00343AA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343AA0">
        <w:rPr>
          <w:rFonts w:asciiTheme="majorHAnsi" w:hAnsiTheme="majorHAnsi" w:cstheme="majorHAnsi"/>
          <w:b/>
          <w:bCs/>
          <w:kern w:val="0"/>
          <w:sz w:val="24"/>
          <w:szCs w:val="24"/>
        </w:rPr>
        <w:lastRenderedPageBreak/>
        <w:t>1.3. Zakres robót objętych ST</w:t>
      </w:r>
    </w:p>
    <w:p w14:paraId="7C4DDBB3" w14:textId="77777777" w:rsidR="00343AA0" w:rsidRPr="00343AA0" w:rsidRDefault="00343AA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43AA0">
        <w:rPr>
          <w:rFonts w:asciiTheme="majorHAnsi" w:hAnsiTheme="majorHAnsi" w:cstheme="majorHAnsi"/>
          <w:kern w:val="0"/>
          <w:sz w:val="24"/>
          <w:szCs w:val="24"/>
        </w:rPr>
        <w:t>Wymagania ogólne zawarte w ST dotyczą robót remontowych i budowlanych.</w:t>
      </w:r>
    </w:p>
    <w:p w14:paraId="51F26B25" w14:textId="77777777" w:rsidR="00343AA0" w:rsidRPr="00343AA0" w:rsidRDefault="00343AA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43AA0">
        <w:rPr>
          <w:rFonts w:asciiTheme="majorHAnsi" w:hAnsiTheme="majorHAnsi" w:cstheme="majorHAnsi"/>
          <w:kern w:val="0"/>
          <w:sz w:val="24"/>
          <w:szCs w:val="24"/>
        </w:rPr>
        <w:t>Należy je stosować w powiązaniu z niżej zamieszczonymi szczegółowymi specyfikacjami</w:t>
      </w:r>
    </w:p>
    <w:p w14:paraId="5C0553DD" w14:textId="71F39CA5" w:rsidR="00343AA0" w:rsidRPr="00343AA0" w:rsidRDefault="00343AA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43AA0">
        <w:rPr>
          <w:rFonts w:asciiTheme="majorHAnsi" w:hAnsiTheme="majorHAnsi" w:cstheme="majorHAnsi"/>
          <w:kern w:val="0"/>
          <w:sz w:val="24"/>
          <w:szCs w:val="24"/>
        </w:rPr>
        <w:t>technicznymi SST.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536F34ED" w14:textId="3107EF97" w:rsidR="00343AA0" w:rsidRPr="00343AA0" w:rsidRDefault="00343AA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343AA0">
        <w:rPr>
          <w:rFonts w:asciiTheme="majorHAnsi" w:hAnsiTheme="majorHAnsi" w:cstheme="majorHAnsi"/>
          <w:b/>
          <w:bCs/>
          <w:kern w:val="0"/>
          <w:sz w:val="24"/>
          <w:szCs w:val="24"/>
        </w:rPr>
        <w:t>1.4. Określenia podstawowe</w:t>
      </w:r>
    </w:p>
    <w:p w14:paraId="6C4E5AA9" w14:textId="77777777" w:rsidR="00343AA0" w:rsidRPr="00343AA0" w:rsidRDefault="00343AA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43AA0">
        <w:rPr>
          <w:rFonts w:asciiTheme="majorHAnsi" w:hAnsiTheme="majorHAnsi" w:cstheme="majorHAnsi"/>
          <w:kern w:val="0"/>
          <w:sz w:val="24"/>
          <w:szCs w:val="24"/>
        </w:rPr>
        <w:t>Określenia i nazewnictwo użyte w niniejszej specyfikacji technicznej ST są</w:t>
      </w:r>
    </w:p>
    <w:p w14:paraId="2E2C9200" w14:textId="6144A73C" w:rsidR="00363C90" w:rsidRPr="00363C90" w:rsidRDefault="00343AA0" w:rsidP="00A864AA">
      <w:pPr>
        <w:spacing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43AA0">
        <w:rPr>
          <w:rFonts w:asciiTheme="majorHAnsi" w:hAnsiTheme="majorHAnsi" w:cstheme="majorHAnsi"/>
          <w:kern w:val="0"/>
          <w:sz w:val="24"/>
          <w:szCs w:val="24"/>
        </w:rPr>
        <w:t>zgodne z obowiązującymi, podanymi w normach i przepisach prawa budowlanego.</w:t>
      </w:r>
      <w:r w:rsidR="00A864AA">
        <w:rPr>
          <w:rFonts w:asciiTheme="majorHAnsi" w:hAnsiTheme="majorHAnsi" w:cstheme="majorHAnsi"/>
          <w:kern w:val="0"/>
          <w:sz w:val="24"/>
          <w:szCs w:val="24"/>
        </w:rPr>
        <w:br/>
      </w:r>
      <w:r w:rsidR="00A864AA">
        <w:rPr>
          <w:rFonts w:asciiTheme="majorHAnsi" w:hAnsiTheme="majorHAnsi" w:cstheme="majorHAnsi"/>
          <w:kern w:val="0"/>
          <w:sz w:val="24"/>
          <w:szCs w:val="24"/>
        </w:rPr>
        <w:br/>
      </w:r>
      <w:r w:rsidR="00363C90" w:rsidRPr="00363C90">
        <w:rPr>
          <w:rFonts w:asciiTheme="majorHAnsi" w:hAnsiTheme="majorHAnsi" w:cstheme="majorHAnsi"/>
          <w:b/>
          <w:bCs/>
          <w:kern w:val="0"/>
          <w:sz w:val="24"/>
          <w:szCs w:val="24"/>
        </w:rPr>
        <w:t>2. OGÓLNE WYMAGANIA DOTYCZĄCE ROBÓT</w:t>
      </w:r>
      <w:r w:rsidR="00A864AA">
        <w:rPr>
          <w:rFonts w:asciiTheme="majorHAnsi" w:hAnsiTheme="majorHAnsi" w:cstheme="majorHAnsi"/>
          <w:kern w:val="0"/>
          <w:sz w:val="24"/>
          <w:szCs w:val="24"/>
        </w:rPr>
        <w:br/>
      </w:r>
      <w:r w:rsidR="00363C90" w:rsidRPr="00363C90">
        <w:rPr>
          <w:rFonts w:asciiTheme="majorHAnsi" w:hAnsiTheme="majorHAnsi" w:cstheme="majorHAnsi"/>
          <w:kern w:val="0"/>
          <w:sz w:val="24"/>
          <w:szCs w:val="24"/>
        </w:rPr>
        <w:t>Wykonawca robót jest odpowiedzialny za jakość ich wykonania oraz zgodność z</w:t>
      </w:r>
      <w:r w:rsidR="00A864AA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="00363C90" w:rsidRPr="00363C90">
        <w:rPr>
          <w:rFonts w:asciiTheme="majorHAnsi" w:hAnsiTheme="majorHAnsi" w:cstheme="majorHAnsi"/>
          <w:kern w:val="0"/>
          <w:sz w:val="24"/>
          <w:szCs w:val="24"/>
        </w:rPr>
        <w:t>projektem wykonawczym (PW), specyfikacją techniczną (ST), oraz przepisami prawa</w:t>
      </w:r>
      <w:r w:rsidR="00A864AA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="00363C90" w:rsidRPr="00363C90">
        <w:rPr>
          <w:rFonts w:asciiTheme="majorHAnsi" w:hAnsiTheme="majorHAnsi" w:cstheme="majorHAnsi"/>
          <w:kern w:val="0"/>
          <w:sz w:val="24"/>
          <w:szCs w:val="24"/>
        </w:rPr>
        <w:t>budowlanego i sztuką budowlaną.</w:t>
      </w:r>
      <w:r w:rsidR="00363C90"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7EE9CD95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b/>
          <w:bCs/>
          <w:kern w:val="0"/>
          <w:sz w:val="24"/>
          <w:szCs w:val="24"/>
        </w:rPr>
        <w:t>2.1. Zakres robót</w:t>
      </w:r>
    </w:p>
    <w:p w14:paraId="6A80C72F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Wykonawca powinien zapewnić całość robocizny, sprzętu, narzędzi i transportu</w:t>
      </w:r>
    </w:p>
    <w:p w14:paraId="6966523A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niezbędnych do wykonania robót objętych umowa, zgodnie z jej warunkami, PW, ST i</w:t>
      </w:r>
    </w:p>
    <w:p w14:paraId="156D7A74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ewentualnymi wskazówkami inspektora nadzoru inwestorskiego. Przed ostatecznym</w:t>
      </w:r>
    </w:p>
    <w:p w14:paraId="0D6D9CD8" w14:textId="74343A9A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odbiorem prac, Wykonawca zobowiązany jest do uporządkowania placu budowy i przyległego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terenu, oraz dokonania rozliczenia wykonanych robót i materiałów pochodzących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z demontażu. Do dnia odbioru Wykonawca przedstawi Inwestorowi komplet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dokumentów budowy wymaganych przepisami prawa budowlanego, oraz dokona z Inwestorem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rozliczenia zużytych mediów i wynajmowanych pomieszczeń.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4126B075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b/>
          <w:bCs/>
          <w:kern w:val="0"/>
          <w:sz w:val="24"/>
          <w:szCs w:val="24"/>
        </w:rPr>
        <w:t>2.2. Ochrona i utrzymanie robót</w:t>
      </w:r>
    </w:p>
    <w:p w14:paraId="044C55DE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Podczas realizacji robót (od momentu przejęcia do przekazania placu budowy),</w:t>
      </w:r>
    </w:p>
    <w:p w14:paraId="7F86E58F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Wykonawca odpowiedzialny jest za ochronę robót oraz mienia Inwestora, przekazanego</w:t>
      </w:r>
    </w:p>
    <w:p w14:paraId="3E4B1ADB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wraz z placem budowy. Wykonawca utrzymywać będzie roboty do momentu końcowego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odbioru prac. Utrzymanie powinno być prowadzone w taki sposób, aby obiekt lub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jego elementy były w zadowalającym stanie przez cały czas, aż do odbioru końcowego.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W przypadku zaniedbania utrzymania przez Wykonawcę, na polecenie inspektora nadzoru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inwestorskiego powinien on rozpocząć tego typu roboty, jednak nie później niż w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24 godziny od wezwania, pod rygorem wstrzymania robót z winy Wykonawcy.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br/>
      </w:r>
      <w:r w:rsidRPr="00363C90">
        <w:rPr>
          <w:rFonts w:asciiTheme="majorHAnsi" w:hAnsiTheme="majorHAnsi" w:cstheme="majorHAnsi"/>
          <w:kern w:val="0"/>
          <w:sz w:val="24"/>
          <w:szCs w:val="24"/>
        </w:rPr>
        <w:br/>
      </w:r>
      <w:r w:rsidRPr="00363C90">
        <w:rPr>
          <w:rFonts w:asciiTheme="majorHAnsi" w:hAnsiTheme="majorHAnsi" w:cstheme="majorHAnsi"/>
          <w:b/>
          <w:bCs/>
          <w:kern w:val="0"/>
          <w:sz w:val="24"/>
          <w:szCs w:val="24"/>
        </w:rPr>
        <w:t>2.3. Zgodność robót z PW i ST</w:t>
      </w:r>
    </w:p>
    <w:p w14:paraId="62522C3B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Projekt wykonawczy (PW), specyfikacja Techniczna (ST) oraz inne dodatkowe</w:t>
      </w:r>
    </w:p>
    <w:p w14:paraId="5F91D64F" w14:textId="1DA78EA0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dokumenty przekazane przez inspektora nadzoru inwestorskiego (np. protokóły konieczności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na roboty dodatkowe, zamienne i zaniechania), stanowią o zamówionym</w:t>
      </w:r>
    </w:p>
    <w:p w14:paraId="78D786BD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zakresie i są integralną częścią umowy, a wymagania w nich zawarte są obowiązujące</w:t>
      </w:r>
    </w:p>
    <w:p w14:paraId="7F58EC07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dla Wykonawcy.</w:t>
      </w:r>
    </w:p>
    <w:p w14:paraId="1163D3FD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Wykonawca nie może wykorzystywać ewentualnych błędów w PW lub ich pomijać.</w:t>
      </w:r>
    </w:p>
    <w:p w14:paraId="3DC845BC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lastRenderedPageBreak/>
        <w:t>O ich wykryciu powinien natychmiast powiadomić inspektora nadzoru, który w</w:t>
      </w:r>
    </w:p>
    <w:p w14:paraId="4728194F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porozumieniu z projektantem dokona odpowiednich zmian lub poprawek.</w:t>
      </w:r>
    </w:p>
    <w:p w14:paraId="685FC7A2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Wszystkie zrealizowane roboty powinny być zgodne z PW i ST.</w:t>
      </w:r>
    </w:p>
    <w:p w14:paraId="3D7A8D2F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Dane określone w PW i ST uważane są za wartości docelowe, od których dopuszczalne</w:t>
      </w:r>
    </w:p>
    <w:p w14:paraId="21871D2B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są odchylenia w ramach określonego przedziału tolerancji.</w:t>
      </w:r>
    </w:p>
    <w:p w14:paraId="5776ACF9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 przypadku, gdy roboty nie będą w pełni zgodne z PW lub ST i wpłynie to na</w:t>
      </w:r>
    </w:p>
    <w:p w14:paraId="5579352D" w14:textId="425A5659" w:rsid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zmianę parametrów wykonanych elementów budowli, to takie roboty powinny być wykonane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od nowa na koszt Wykonawcy.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354836C3" w14:textId="21D09FB6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b/>
          <w:bCs/>
          <w:kern w:val="0"/>
          <w:sz w:val="24"/>
          <w:szCs w:val="24"/>
        </w:rPr>
        <w:t>2.4. Teren budowy</w:t>
      </w:r>
      <w:r w:rsidR="00A864AA">
        <w:rPr>
          <w:rFonts w:asciiTheme="majorHAnsi" w:hAnsiTheme="majorHAnsi" w:cstheme="majorHAnsi"/>
          <w:b/>
          <w:bCs/>
          <w:kern w:val="0"/>
          <w:sz w:val="24"/>
          <w:szCs w:val="24"/>
        </w:rPr>
        <w:br/>
      </w:r>
    </w:p>
    <w:p w14:paraId="2E69A1FF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b/>
          <w:bCs/>
          <w:kern w:val="0"/>
          <w:sz w:val="24"/>
          <w:szCs w:val="24"/>
        </w:rPr>
        <w:t>2.4.1. Przekazanie terenu budowy</w:t>
      </w:r>
    </w:p>
    <w:p w14:paraId="25786E3C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Wykonawca dostarczy Inwestorowi, w ciągu 14 dni przed ustalonym terminem</w:t>
      </w:r>
    </w:p>
    <w:p w14:paraId="1829A8EC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przekazania terenu budowy, następujące dokumenty:</w:t>
      </w:r>
    </w:p>
    <w:p w14:paraId="344EAA6E" w14:textId="44E85461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- oświadczenia osób funkcyjnych o przyjęciu obowiązków na budowie (kierownik budowy,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kierownicy robót).</w:t>
      </w:r>
    </w:p>
    <w:p w14:paraId="48ED146E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Inwestor przekaże teren budowy Wykonawcy w terminie ustalonym umową.</w:t>
      </w:r>
    </w:p>
    <w:p w14:paraId="4A358AF7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 dniu przekazania placu budowy Inwestor przekaże Wykonawcy dzienniki budowy</w:t>
      </w:r>
    </w:p>
    <w:p w14:paraId="0320F8C1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wraz ze wszystkimi uzgodnieniami prawnymi i administracyjnymi. Wskaże punkt poboru</w:t>
      </w:r>
    </w:p>
    <w:p w14:paraId="22F3C17B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wody i energii elektrycznej. Wykonawca wykona z materiałów własnych i usunie</w:t>
      </w:r>
    </w:p>
    <w:p w14:paraId="7EB1DE00" w14:textId="543D3C1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nieodpłatnie opomiarowanie punktów poboru mediów w sposób uzgodniony z dostawcą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(użytkownikiem obiektu).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089E9C9D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b/>
          <w:bCs/>
          <w:kern w:val="0"/>
          <w:sz w:val="24"/>
          <w:szCs w:val="24"/>
        </w:rPr>
        <w:t>2.4.2. Zabezpieczenie terenu budowy</w:t>
      </w:r>
    </w:p>
    <w:p w14:paraId="47EAFB31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Fakt rozpoczęcia i prowadzenia robót Wykonawca obwieści publicznie w sposób</w:t>
      </w:r>
    </w:p>
    <w:p w14:paraId="1CB35D92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uzgodniony z inspektorem nadzoru inwestorskiego oraz przez umieszczenie, w</w:t>
      </w:r>
    </w:p>
    <w:p w14:paraId="72198C1F" w14:textId="7B5FA889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miejscach i ilościach określonych przez inspektora nadzoru inwestorskiego, tablic informacyjnych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i ostrzegawczych – w miarę potrzeb podświetlanych. Inspektor nadzoru</w:t>
      </w:r>
    </w:p>
    <w:p w14:paraId="5921667D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inwestorskiego określi niezbędny sposób ogrodzenia terenu budowy. Zabezpieczenie</w:t>
      </w:r>
    </w:p>
    <w:p w14:paraId="73015D15" w14:textId="5BEB4F75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prowadzonych robót nie podlega odrębnej zapłacie.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br/>
      </w:r>
      <w:r w:rsidRPr="00363C90">
        <w:rPr>
          <w:rFonts w:asciiTheme="majorHAnsi" w:hAnsiTheme="majorHAnsi" w:cstheme="majorHAnsi"/>
          <w:kern w:val="0"/>
          <w:sz w:val="24"/>
          <w:szCs w:val="24"/>
        </w:rPr>
        <w:br/>
      </w:r>
      <w:r w:rsidRPr="00363C90">
        <w:rPr>
          <w:rFonts w:asciiTheme="majorHAnsi" w:hAnsiTheme="majorHAnsi" w:cstheme="majorHAnsi"/>
          <w:b/>
          <w:bCs/>
          <w:kern w:val="0"/>
          <w:sz w:val="24"/>
          <w:szCs w:val="24"/>
        </w:rPr>
        <w:t>2.5. Powiązania prawne i odpowiedzialność prawna</w:t>
      </w:r>
      <w:r>
        <w:rPr>
          <w:rFonts w:asciiTheme="majorHAnsi" w:hAnsiTheme="majorHAnsi" w:cstheme="majorHAnsi"/>
          <w:b/>
          <w:bCs/>
          <w:kern w:val="0"/>
          <w:sz w:val="24"/>
          <w:szCs w:val="24"/>
        </w:rPr>
        <w:br/>
      </w:r>
    </w:p>
    <w:p w14:paraId="165CD4C2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b/>
          <w:bCs/>
          <w:kern w:val="0"/>
          <w:sz w:val="24"/>
          <w:szCs w:val="24"/>
        </w:rPr>
        <w:t>2.5.1. Stosowanie się do ustaleń prawa i innych przepisów</w:t>
      </w:r>
    </w:p>
    <w:p w14:paraId="025AE023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Wykonawca zobowiązany jest znać i stosować wszystkie przepisy powszechnie</w:t>
      </w:r>
    </w:p>
    <w:p w14:paraId="73554107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obowiązujące oraz przepisy (wydane przez odpowiednie władze miejscowe), które są w</w:t>
      </w:r>
    </w:p>
    <w:p w14:paraId="0412A064" w14:textId="61DA6CCF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jakikolwiek sposób związane z robotami oraz musi być w pełni odpowiedzialny za ich</w:t>
      </w:r>
    </w:p>
    <w:p w14:paraId="599FD86B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przestrzeganie podczas prowadzenia budowy.</w:t>
      </w:r>
    </w:p>
    <w:p w14:paraId="643E74A2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Wykonawca będzie przestrzegał praw patentowych lub innych praw własności i będzie</w:t>
      </w:r>
    </w:p>
    <w:p w14:paraId="4B0D5D0B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 pełni odpowiedzialny za wypełnianie wszystkich wymagań prawnych dotyczących</w:t>
      </w:r>
    </w:p>
    <w:p w14:paraId="44DEACF5" w14:textId="1CD40FAA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lastRenderedPageBreak/>
        <w:t>wykorzystania opatentowanych rozwiązań projektowych, urządzeń, materiałów lub metod.</w:t>
      </w:r>
      <w:r w:rsidR="006406DE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W sposób ciągły powinien informować inspektora o swoich działaniach, przedstawiając</w:t>
      </w:r>
      <w:r w:rsidR="006406DE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kopie zezwoleń i inne odnośne dokumenty.</w:t>
      </w:r>
    </w:p>
    <w:p w14:paraId="2D9E0520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Jeśli niedotrzymanie w/w wymagań spowoduje następstwa finansowe lub prawne, to w</w:t>
      </w:r>
    </w:p>
    <w:p w14:paraId="22377977" w14:textId="0E69B6DE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całości obciążą one Wykonawcę.</w:t>
      </w:r>
      <w:r w:rsidR="006406DE"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453B7FBB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b/>
          <w:bCs/>
          <w:kern w:val="0"/>
          <w:sz w:val="24"/>
          <w:szCs w:val="24"/>
        </w:rPr>
        <w:t>2.5.2. Ochrona własności publicznej i prywatnej</w:t>
      </w:r>
    </w:p>
    <w:p w14:paraId="169FF6F0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Wykonawca jest zobowiązany do ochrony przed uszkodzeniem lub zniszczeniem</w:t>
      </w:r>
    </w:p>
    <w:p w14:paraId="11D10C0A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własności publicznej lub prywatnej. Jeżeli w związku z zaniedbaniem, niewłaściwym</w:t>
      </w:r>
    </w:p>
    <w:p w14:paraId="1BC78D9D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prowadzeniem robót lub brakiem koniecznych działań ze strony Wykonawcy nastąpi</w:t>
      </w:r>
    </w:p>
    <w:p w14:paraId="5190796E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uszkodzenie lub zniszczenie własności prywatnej bądź publicznej to Wykonawca,</w:t>
      </w:r>
    </w:p>
    <w:p w14:paraId="2E8F500C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na swój koszt, naprawi lub odtworzy uszkodzoną własność.</w:t>
      </w:r>
    </w:p>
    <w:p w14:paraId="25C3952E" w14:textId="71E492F6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Stan uszkodzonej, a naprawionej własności, powinien być nie gorszy niż przed powstaniem</w:t>
      </w:r>
      <w:r w:rsidR="006406DE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uszkodzenia.</w:t>
      </w:r>
    </w:p>
    <w:p w14:paraId="633F0C3D" w14:textId="0487F0B0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Wykonawca odpowiada za ochronę instalacji na powierzchni ziemi i urządzenia podziemne</w:t>
      </w:r>
      <w:r w:rsidR="006406DE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oraz musi uzyskać od odpowiednich władz, będących właścicielami tych urządzeń,</w:t>
      </w:r>
      <w:r w:rsidR="006406DE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potwierdzenie informacji o ich lokalizacji (dostarczone przez Inwestora).</w:t>
      </w:r>
    </w:p>
    <w:p w14:paraId="04C57115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Wykonawca zapewni w czasie trwania robót właściwe oznakowanie i zabezpieczenie</w:t>
      </w:r>
    </w:p>
    <w:p w14:paraId="48A71C3D" w14:textId="6E293540" w:rsid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przed uszkodzeniem tych instalacji i urządzeń.</w:t>
      </w:r>
      <w:r w:rsidR="006406DE"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3D3A209F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b/>
          <w:bCs/>
          <w:kern w:val="0"/>
          <w:sz w:val="24"/>
          <w:szCs w:val="24"/>
        </w:rPr>
        <w:t>2.5.3. Ochrona środowiska w czasie wykonywania robót</w:t>
      </w:r>
    </w:p>
    <w:p w14:paraId="7A024F8C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Wykonawca ma obowiązek znać i stosować, w czasie prowadzenia robót, wszelkie</w:t>
      </w:r>
    </w:p>
    <w:p w14:paraId="45B29B41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przepisy ochrony środowiska naturalnego</w:t>
      </w:r>
    </w:p>
    <w:p w14:paraId="6FFAEDF1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W okresie trwania robót Wykonawca będzie:</w:t>
      </w:r>
    </w:p>
    <w:p w14:paraId="088734E2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- podejmować wszystkie uzasadnione kroki zmierzające do stosowania przepisów i</w:t>
      </w:r>
    </w:p>
    <w:p w14:paraId="46047F2B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norm dotyczących ochrony środowiska na terenie budowy oraz będzie unikał uszkodzeń</w:t>
      </w:r>
    </w:p>
    <w:p w14:paraId="2F434172" w14:textId="56E7AED4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lub uciążliwości dla osób lub własności prywatnej i społecznej, a wynikających ze skażenia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środowiska, hałasu lub innych przyczyn powstałych w następstwie jego sposobu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działania,</w:t>
      </w:r>
    </w:p>
    <w:p w14:paraId="423287C2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- miał szczególny wzgląd na prace sprzętu budowlanego używanego na budowie.</w:t>
      </w:r>
    </w:p>
    <w:p w14:paraId="278EF30C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Stosowany sprzęt nie może powodować zniszczeń w środowisku naturalnym.</w:t>
      </w:r>
    </w:p>
    <w:p w14:paraId="7E6CF4B3" w14:textId="338243BD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Opłaty i kary za przekroczenia norm, określanych w odpowiednich przepisach dotyczących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środowiska, obciążają Wykonawcę.</w:t>
      </w:r>
    </w:p>
    <w:p w14:paraId="34F47CA0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- wszystkie skutki ujawnione po okresie realizacji robót, a wynikające z zaniedbań w</w:t>
      </w:r>
    </w:p>
    <w:p w14:paraId="225DDADF" w14:textId="276D86DF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czasie realizacji robót, obciążają Wykonawcę.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05A26133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b/>
          <w:bCs/>
          <w:kern w:val="0"/>
          <w:sz w:val="24"/>
          <w:szCs w:val="24"/>
        </w:rPr>
        <w:t>2.5.4. Materiały szkodliwe dla otoczenia</w:t>
      </w:r>
    </w:p>
    <w:p w14:paraId="4177A03E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Materiały, które w sposób trwały są szkodliwe dla otoczenia, nie będą dopuszczone</w:t>
      </w:r>
    </w:p>
    <w:p w14:paraId="254B45A3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do użycia. Nie wolno stosować materiałów wywołujących szkodliwe promieniowanie</w:t>
      </w:r>
    </w:p>
    <w:p w14:paraId="53BB5342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o natężeniu większym od dopuszczalnego. Wszystkie materiały użyte do robót</w:t>
      </w:r>
    </w:p>
    <w:p w14:paraId="3E16D6E6" w14:textId="3AEB05CE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lastRenderedPageBreak/>
        <w:t>muszą mieć świadectwa dopuszczenia do stosowania wydane przez uprawnioną jednostkę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i jednoznacznie określające brak szkodliwego oddziaływania tych materiałów na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środowisko.</w:t>
      </w:r>
    </w:p>
    <w:p w14:paraId="0D3EFC84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Jeżeli Wykonawca użył materiałów szkodliwych dla otoczenia za zgodą Inwestora,</w:t>
      </w:r>
    </w:p>
    <w:p w14:paraId="32BFF7BB" w14:textId="7482A6B1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a ich użycie spowodowało jakiekolwiek zagrożenie dla środowiska, to konsekwencje tego poniesie Inwestor. Utylizacja materiałów szkodliwych, pochodzących z</w:t>
      </w:r>
    </w:p>
    <w:p w14:paraId="098F7D7B" w14:textId="5341DC72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demontażu, należy do Wykonawcy i nie podlega dodatkowej opłacie.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60CD822B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b/>
          <w:bCs/>
          <w:kern w:val="0"/>
          <w:sz w:val="24"/>
          <w:szCs w:val="24"/>
        </w:rPr>
        <w:t>2.5.5. Ochrona przeciwpożarowa</w:t>
      </w:r>
    </w:p>
    <w:p w14:paraId="47078516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Wykonawca będzie przestrzegać przepisów ochrony przeciwpożarowej.</w:t>
      </w:r>
    </w:p>
    <w:p w14:paraId="06897231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Sprawny sprzęt przeciwpożarowy, wymagany przez odpowiednie przepisy, Wykonawca</w:t>
      </w:r>
    </w:p>
    <w:p w14:paraId="61EE6311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rozmieści na terenie budowy, w pomieszczeniach magazynowych i biurowych oraz przy</w:t>
      </w:r>
    </w:p>
    <w:p w14:paraId="7CC6892F" w14:textId="08D15B72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maszynach i w pojazdach mechanicznych. Materiały łatwopalne będą składane w sposób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zgodny z odpowiednimi przepisami i zabezpieczone przed dostępem osób trzecich.</w:t>
      </w:r>
    </w:p>
    <w:p w14:paraId="2EE53013" w14:textId="40183055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Prace pożarowo niebezpieczne wykonywane będą na zasadach uzgodnionych z przedstawicielami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użytkownika nieruchomości.</w:t>
      </w:r>
    </w:p>
    <w:p w14:paraId="16DD308A" w14:textId="3BEC6C1F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Wykonawca będzie odpowiedzialny za wszystkie straty spowodowane pożarem wywołanym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jego działalnością przy realizacji robót, przez personel Wykonawcy.</w:t>
      </w:r>
    </w:p>
    <w:p w14:paraId="223FEBBA" w14:textId="6CAC6569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Wykonawca odpowiadać będzie za straty spowodowane przez pożar wywołany działalnością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osób trzecich, powstały na skutek zaniedbań w zabezpieczeniu budowy i materiałów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niebezpiecznych.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09430DA0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b/>
          <w:bCs/>
          <w:kern w:val="0"/>
          <w:sz w:val="24"/>
          <w:szCs w:val="24"/>
        </w:rPr>
        <w:t>2.5.6. Bezpieczeństwo i higiena pracy (BHP)</w:t>
      </w:r>
    </w:p>
    <w:p w14:paraId="6C6E5870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Podczas realizacji robót Wykonawca przestrzegać będzie przepisów dotyczących</w:t>
      </w:r>
    </w:p>
    <w:p w14:paraId="6043AC0F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BHP. W szczególności Wykonawca ma obowiązek zadbać, aby personel nie wykonywał</w:t>
      </w:r>
    </w:p>
    <w:p w14:paraId="1F2CA088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pracy w warunkach niebezpiecznych, szkodliwych dla zdrowia oraz niespełniających</w:t>
      </w:r>
    </w:p>
    <w:p w14:paraId="0E173629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odpowiednich wymagań sanitarnych.</w:t>
      </w:r>
    </w:p>
    <w:p w14:paraId="2B857194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Wykonawca zapewni i będzie utrzymywał wszelkie urządzenia zabezpieczające, socjalne</w:t>
      </w:r>
    </w:p>
    <w:p w14:paraId="3962F476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oraz sprzęt i odpowiednią odzież dla ochrony życia i zdrowia osób zatrudnionych</w:t>
      </w:r>
    </w:p>
    <w:p w14:paraId="24492777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na budowie oraz dla zapewnienia bezpieczeństwa publicznego. Uznaje się, że wszystkie</w:t>
      </w:r>
    </w:p>
    <w:p w14:paraId="257BB67B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koszty związane z wypełnieniem wymagań określonych powyżej nie podlegają odrębnej</w:t>
      </w:r>
    </w:p>
    <w:p w14:paraId="3F198FD7" w14:textId="2CBB6422" w:rsid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zapłacie i są uwzględnione w cenie kosztorysowej.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38EAE26B" w14:textId="36B6DF2E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b/>
          <w:bCs/>
          <w:kern w:val="0"/>
          <w:sz w:val="24"/>
          <w:szCs w:val="24"/>
        </w:rPr>
        <w:t>3. WYMAGANIA DOTYCZĄCE MATERIAŁÓW, SPRZĘTU I</w:t>
      </w:r>
      <w:r>
        <w:rPr>
          <w:rFonts w:asciiTheme="majorHAnsi" w:hAnsiTheme="majorHAnsi" w:cstheme="majorHAnsi"/>
          <w:b/>
          <w:bCs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b/>
          <w:bCs/>
          <w:kern w:val="0"/>
          <w:sz w:val="24"/>
          <w:szCs w:val="24"/>
        </w:rPr>
        <w:t>TRANSPORTU</w:t>
      </w:r>
      <w:r>
        <w:rPr>
          <w:rFonts w:asciiTheme="majorHAnsi" w:hAnsiTheme="majorHAnsi" w:cstheme="majorHAnsi"/>
          <w:b/>
          <w:bCs/>
          <w:kern w:val="0"/>
          <w:sz w:val="24"/>
          <w:szCs w:val="24"/>
        </w:rPr>
        <w:br/>
      </w:r>
    </w:p>
    <w:p w14:paraId="25FCEF86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b/>
          <w:bCs/>
          <w:kern w:val="0"/>
          <w:sz w:val="24"/>
          <w:szCs w:val="24"/>
        </w:rPr>
        <w:t>3.1. MATERIAŁY</w:t>
      </w:r>
    </w:p>
    <w:p w14:paraId="737DBA8C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  <w:u w:val="single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  <w:u w:val="single"/>
        </w:rPr>
        <w:t>- Akceptowanie użytych materiałów:</w:t>
      </w:r>
    </w:p>
    <w:p w14:paraId="396A8904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Co najmniej na trzy tygodnie przed zaplanowanym użyciem materiałów przeznaczonych</w:t>
      </w:r>
    </w:p>
    <w:p w14:paraId="4717378B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do robót, Wykonawca przedstawi szczegółowe informacje dotyczące źródła</w:t>
      </w:r>
    </w:p>
    <w:p w14:paraId="60BAA836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ich wytwarzania, zamawiania oraz odpowiednie świadectwa badania jakości w celu</w:t>
      </w:r>
    </w:p>
    <w:p w14:paraId="76870763" w14:textId="41D68E31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lastRenderedPageBreak/>
        <w:t>zatwierdzenia przez inspektora nadzoru inwestorskiego. Zatwierdzenie jednego materiału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z danego źródła nie oznacza automatycznego zatwierdzenia pozostałych materiałów z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tego źródła.</w:t>
      </w:r>
    </w:p>
    <w:p w14:paraId="0B88C9F6" w14:textId="7D0C593A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Wykonawca zobowiązany jest do prowadzenia badań w celu udokumentowania, że materiały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uzyskane z dopuszczalnego źródła w sposób ciągły spełniają wymagania ST w</w:t>
      </w:r>
    </w:p>
    <w:p w14:paraId="19B88F7A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czasie prowadzenia robót.</w:t>
      </w:r>
    </w:p>
    <w:p w14:paraId="5864FC22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Jeżeli materiały z akceptowanego źródła są niejednorodne lub niezadowalającej jakości,</w:t>
      </w:r>
    </w:p>
    <w:p w14:paraId="352982C3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Wykonawca powinien zmienić źródło zaopatrzenia w materiały.</w:t>
      </w:r>
    </w:p>
    <w:p w14:paraId="148A4796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Materiały wykończeniowe stosowane na płaszczyznach widocznych z jednego miejsca,</w:t>
      </w:r>
    </w:p>
    <w:p w14:paraId="17E909AE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powinny być z tej samej partii materiału, w celu zachowania tych samych właściwości</w:t>
      </w:r>
    </w:p>
    <w:p w14:paraId="622516ED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kolorystycznych w czasie całego okresu eksploatacji.</w:t>
      </w:r>
    </w:p>
    <w:p w14:paraId="43ED5D36" w14:textId="5DC8012D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041DB5AA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  <w:u w:val="single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  <w:u w:val="single"/>
        </w:rPr>
        <w:t>- Materiały nie odpowiadające wymaganiom</w:t>
      </w:r>
    </w:p>
    <w:p w14:paraId="02CEF475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Materiały nie odpowiadające wymaganiom zostaną przez Wykonawcę wywiezione</w:t>
      </w:r>
    </w:p>
    <w:p w14:paraId="5884DABC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z terenu budowy. Wbudowanie materiałów bez akceptacji inspektora nadzoru</w:t>
      </w:r>
    </w:p>
    <w:p w14:paraId="7BC83AE8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inwestorskiego Wykonawca wykonuje na własne ryzyko licząc się z tym, że roboty nie</w:t>
      </w:r>
    </w:p>
    <w:p w14:paraId="4B88DA9B" w14:textId="5CE205F8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zostaną przyjęte i nie zostaną zapłacone.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5C373DC1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  <w:u w:val="single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  <w:u w:val="single"/>
        </w:rPr>
        <w:t>- Inspekcja materiałów i elementów</w:t>
      </w:r>
    </w:p>
    <w:p w14:paraId="4E48FFF6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Wytwórnie materiałów i elementów, zarówno przed jak i po akceptacji inspektora</w:t>
      </w:r>
    </w:p>
    <w:p w14:paraId="61905AF4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nadzoru inwestorskiego, mogą być kontrolowane w celu sprawdzenia zgodności</w:t>
      </w:r>
    </w:p>
    <w:p w14:paraId="79FE33A1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stosowanych metod produkcyjnych z wymaganiami ST.</w:t>
      </w:r>
    </w:p>
    <w:p w14:paraId="280FA465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W czasie przeprowadzenia inspekcji należy zapewnić:</w:t>
      </w:r>
    </w:p>
    <w:p w14:paraId="7B2288BC" w14:textId="1C672E7E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>
        <w:rPr>
          <w:rFonts w:asciiTheme="majorHAnsi" w:hAnsiTheme="majorHAnsi" w:cstheme="majorHAnsi"/>
          <w:kern w:val="0"/>
          <w:sz w:val="24"/>
          <w:szCs w:val="24"/>
        </w:rPr>
        <w:t xml:space="preserve">                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- współpracę i pomoc Wykonawcy</w:t>
      </w:r>
    </w:p>
    <w:p w14:paraId="76E49086" w14:textId="5235796E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>
        <w:rPr>
          <w:rFonts w:asciiTheme="majorHAnsi" w:hAnsiTheme="majorHAnsi" w:cstheme="majorHAnsi"/>
          <w:kern w:val="0"/>
          <w:sz w:val="24"/>
          <w:szCs w:val="24"/>
        </w:rPr>
        <w:t xml:space="preserve">                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- wolny dostęp, w dowolnym czasie, do tych części wytwórni, gdzie odbywa się</w:t>
      </w:r>
    </w:p>
    <w:p w14:paraId="39896B2D" w14:textId="1273F32A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>
        <w:rPr>
          <w:rFonts w:asciiTheme="majorHAnsi" w:hAnsiTheme="majorHAnsi" w:cstheme="majorHAnsi"/>
          <w:kern w:val="0"/>
          <w:sz w:val="24"/>
          <w:szCs w:val="24"/>
        </w:rPr>
        <w:t xml:space="preserve">                   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 xml:space="preserve">proces produkcji materiałów przeznaczonych do wbudowania na terenie 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          </w:t>
      </w:r>
      <w:r>
        <w:rPr>
          <w:rFonts w:asciiTheme="majorHAnsi" w:hAnsiTheme="majorHAnsi" w:cstheme="majorHAnsi"/>
          <w:kern w:val="0"/>
          <w:sz w:val="24"/>
          <w:szCs w:val="24"/>
        </w:rPr>
        <w:br/>
        <w:t xml:space="preserve">                    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budowy.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67E178FC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  <w:u w:val="single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  <w:u w:val="single"/>
        </w:rPr>
        <w:t>- Przechowywanie i składowanie materiałów</w:t>
      </w:r>
    </w:p>
    <w:p w14:paraId="4FEB3B01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Wykonawca zapewni, aby tymczasowo składowane materiały, (do czasu, gdy</w:t>
      </w:r>
    </w:p>
    <w:p w14:paraId="436F1DBE" w14:textId="3B10E6D3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będą one potrzebne do wbudowania) były zabezpieczone przed zniszczeniem, zachowały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swoją jakość i właściwości oraz były dostępne do kontroli przez inspektora nadzoru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inwestorskiego.</w:t>
      </w:r>
    </w:p>
    <w:p w14:paraId="18D4D233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Przechowywanie musi się odbywać na zasadach i w warunkach określonych dla danego</w:t>
      </w:r>
    </w:p>
    <w:p w14:paraId="3790AFA4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materiału oraz w sposób skutecznie zabezpieczający przed dostępem osób trzecich.</w:t>
      </w:r>
    </w:p>
    <w:p w14:paraId="44AEFA7F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Wszystkie miejsca czasowego składowania materiałów powinny być po zakończeniu</w:t>
      </w:r>
    </w:p>
    <w:p w14:paraId="2B4A3C34" w14:textId="250BFD5D" w:rsid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robót doprowadzone przez Wykonawcę do stanu pierwotnego.</w:t>
      </w:r>
      <w:r w:rsidR="00A864AA"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44039FD0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b/>
          <w:bCs/>
          <w:kern w:val="0"/>
          <w:sz w:val="24"/>
          <w:szCs w:val="24"/>
        </w:rPr>
        <w:t>3.2. SPRZĘT</w:t>
      </w:r>
    </w:p>
    <w:p w14:paraId="5A16CE52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Wykonawca jest zobowiązany do używania jedynie takiego sprzętu, który nie</w:t>
      </w:r>
    </w:p>
    <w:p w14:paraId="733F9E1B" w14:textId="19A27FB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spowoduje niekorzystnego wpływu na jakość wykonywanych robót i będzie gwarantować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przeprowadzenie robót zgodnie z zasadami określonymi w PB i ST.</w:t>
      </w:r>
    </w:p>
    <w:p w14:paraId="4B91D203" w14:textId="49E4FE14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lastRenderedPageBreak/>
        <w:t>W przypadku braku ustaleń w wymienionych dokumentach, zasady pracy sprzętu powinny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być uzgodnione i zaakceptowane przez inspektora nadzoru inwestorskiego.</w:t>
      </w:r>
    </w:p>
    <w:p w14:paraId="3432A5D7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Sprzęt należący do Wykonawcy lub wynajęty do wykonania robót musi być utrzymany</w:t>
      </w:r>
    </w:p>
    <w:p w14:paraId="16110066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 dobrym stanie technicznym i gotowości do pracy.</w:t>
      </w:r>
    </w:p>
    <w:p w14:paraId="1E3243F8" w14:textId="2CD14125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Wykonawca, na żądanie inspektora nadzoru inwestorskiego, dostarczy kopie dokumentów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potwierdzających dopuszczenie sprzętu do użytkowania tam, gdzie jest to wymagane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przepisami. Jeżeli przewiduje się możliwość wariantowego użycia sprzętu przy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wykonywanych robotach, Wykonawca powiadomi inspektora nadzoru inwestorskiego o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swoim zamiarze wyboru i uzyska jego akceptację.</w:t>
      </w:r>
    </w:p>
    <w:p w14:paraId="09664069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Wybrany sprzęt do akceptacji nie może być później zmieniany bez zgody inspektora.</w:t>
      </w:r>
    </w:p>
    <w:p w14:paraId="13ADD27E" w14:textId="6152950D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Jakikolwiek sprzęt, maszyny, urządzenia i narzędzia nie gwarantujące zachowania warunków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technologicznych, nie zostaną przez inspektora nadzoru inwestorskiego dopuszczone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do robót.</w:t>
      </w:r>
    </w:p>
    <w:p w14:paraId="0E70E433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Wykonawca jest zobligowany do kalkulowania kosztów jednorazowych sprzętu w cenie</w:t>
      </w:r>
    </w:p>
    <w:p w14:paraId="1BEF2364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jednostkowej robót, do których ten sprzęt jest przeznaczony. Koszty transportu sprzętu</w:t>
      </w:r>
    </w:p>
    <w:p w14:paraId="402D62E8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nie podlegają oddzielnej zapłacie.</w:t>
      </w:r>
    </w:p>
    <w:p w14:paraId="2838453C" w14:textId="33136ED8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11C4D84E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b/>
          <w:bCs/>
          <w:kern w:val="0"/>
          <w:sz w:val="24"/>
          <w:szCs w:val="24"/>
        </w:rPr>
        <w:t>3.3. TRANSPORT</w:t>
      </w:r>
    </w:p>
    <w:p w14:paraId="47AAE314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Wykonawca jest zobowiązany do używania jedynie takich środków transportu,</w:t>
      </w:r>
    </w:p>
    <w:p w14:paraId="1821D295" w14:textId="30A7E7B5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które nie wpłyną niekorzystnie na jakość wykonywanych robót i właściwości przewożonych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materiałów.</w:t>
      </w:r>
    </w:p>
    <w:p w14:paraId="64986A55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Wykonawca będzie usuwał, na bieżąco i na własny koszt, wszelkie zanieczyszczenia</w:t>
      </w:r>
    </w:p>
    <w:p w14:paraId="1B81D401" w14:textId="3470D742" w:rsid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spowodowane jego pojazdami na drogach publicznych i na dojazdach na teren budowy.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7D70B88A" w14:textId="5B8BC6B5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b/>
          <w:bCs/>
          <w:kern w:val="0"/>
          <w:sz w:val="24"/>
          <w:szCs w:val="24"/>
        </w:rPr>
        <w:t>4. WYMAGANIA DOTYCZĄCE WYKONANIA ROBÓT</w:t>
      </w:r>
      <w:r>
        <w:rPr>
          <w:rFonts w:asciiTheme="majorHAnsi" w:hAnsiTheme="majorHAnsi" w:cstheme="majorHAnsi"/>
          <w:b/>
          <w:bCs/>
          <w:kern w:val="0"/>
          <w:sz w:val="24"/>
          <w:szCs w:val="24"/>
        </w:rPr>
        <w:br/>
      </w:r>
    </w:p>
    <w:p w14:paraId="68648489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b/>
          <w:bCs/>
          <w:kern w:val="0"/>
          <w:sz w:val="24"/>
          <w:szCs w:val="24"/>
        </w:rPr>
        <w:t>4.1. Ogólne zasady wykonania robót</w:t>
      </w:r>
    </w:p>
    <w:p w14:paraId="733D6617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Wykonawca odpowiedzialny jest za prowadzenie robót zgodnie z umową oraz</w:t>
      </w:r>
    </w:p>
    <w:p w14:paraId="158276E5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za jakość realizowanych prac, za ich zgodność z PW, wymaganiami ST i poleceniami</w:t>
      </w:r>
    </w:p>
    <w:p w14:paraId="4917F074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inspektora nadzoru inwestorskiego.</w:t>
      </w:r>
    </w:p>
    <w:p w14:paraId="367073FF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Wykonawca ponosi odpowiedzialność za wyznaczenie wysokości wszystkich elementów</w:t>
      </w:r>
    </w:p>
    <w:p w14:paraId="131EE005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konstrukcji, zgodnie z wymiarami i rzędnymi określonymi w PW lub przekazanymi</w:t>
      </w:r>
    </w:p>
    <w:p w14:paraId="2284E640" w14:textId="1C52F36F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przez inspektora nadzoru inwestorskiego.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5F81F532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b/>
          <w:bCs/>
          <w:kern w:val="0"/>
          <w:sz w:val="24"/>
          <w:szCs w:val="24"/>
        </w:rPr>
        <w:t>4.2. Decyzja i polecenie inspektora nadzoru inwestorskiego</w:t>
      </w:r>
    </w:p>
    <w:p w14:paraId="17A8781A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Decyzje inspektora dotyczące akceptacji lub odrzucenia materiałów i elementów</w:t>
      </w:r>
    </w:p>
    <w:p w14:paraId="3514375E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robót będą oparte na wymaganiach sformułowanych w umowie, PW, ST, PN, innych</w:t>
      </w:r>
    </w:p>
    <w:p w14:paraId="639CD448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normach i instrukcjach.</w:t>
      </w:r>
    </w:p>
    <w:p w14:paraId="23F181A6" w14:textId="19C4F5F2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Inspektor jest upoważniony do inspekcji wszystkich robót i kontroli wszystkich materiałów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dostarczonych na budowę lub na niej produkowanych.</w:t>
      </w:r>
    </w:p>
    <w:p w14:paraId="03078D1B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Polecenia inspektora będą wykonane nie później niż w czasie przez niego wyznaczonym,</w:t>
      </w:r>
    </w:p>
    <w:p w14:paraId="53BD0971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po ich otrzymaniu przez Wykonawcę, pod groźbą zatrzymania robót.</w:t>
      </w:r>
    </w:p>
    <w:p w14:paraId="16201C95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lastRenderedPageBreak/>
        <w:t>Ewentualne skutki finansowe z tytułu niedotrzymania terminu poniesie Wykonawca.</w:t>
      </w:r>
    </w:p>
    <w:p w14:paraId="68F53327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 przypadku opóźnień realizacyjnych budowy, stwarzających zagrożenie dla finalnego</w:t>
      </w:r>
    </w:p>
    <w:p w14:paraId="3772053B" w14:textId="289D47F1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zakończenia robót, inspektor ma prawo wprowadzić podwykonawcę na określone roboty,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na koszt Wykonawcy.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2C3F746A" w14:textId="34DDBE7F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b/>
          <w:bCs/>
          <w:kern w:val="0"/>
          <w:sz w:val="24"/>
          <w:szCs w:val="24"/>
        </w:rPr>
        <w:t>4.3. Kontrola jakości robót</w:t>
      </w:r>
      <w:r>
        <w:rPr>
          <w:rFonts w:asciiTheme="majorHAnsi" w:hAnsiTheme="majorHAnsi" w:cstheme="majorHAnsi"/>
          <w:b/>
          <w:bCs/>
          <w:kern w:val="0"/>
          <w:sz w:val="24"/>
          <w:szCs w:val="24"/>
        </w:rPr>
        <w:br/>
      </w:r>
    </w:p>
    <w:p w14:paraId="1961C108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b/>
          <w:bCs/>
          <w:kern w:val="0"/>
          <w:sz w:val="24"/>
          <w:szCs w:val="24"/>
        </w:rPr>
        <w:t>4.3.1.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 Zasady kontroli jakości robót</w:t>
      </w:r>
    </w:p>
    <w:p w14:paraId="5636FE10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Wykonawca odpowiedzialny jest za pełną kontrolę robót i jakości materiałów.</w:t>
      </w:r>
    </w:p>
    <w:p w14:paraId="16BD8175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Wykonawca zapewni odpowiedni system kontroli obejmujący personel, laboratorium,</w:t>
      </w:r>
    </w:p>
    <w:p w14:paraId="7F1C3094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sprzęt, zaopatrzenie i wszystkie urządzenia niezbędne do prowadzenia kontroli robót.</w:t>
      </w:r>
    </w:p>
    <w:p w14:paraId="77809E1D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Minimalne wymagania co do zakresu badań i ich częstotliwości są określone w ST i</w:t>
      </w:r>
    </w:p>
    <w:p w14:paraId="1C3EC496" w14:textId="39E1CEBA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normach koniecznych do wykonania robót zgodnie z PW.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2F086052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b/>
          <w:bCs/>
          <w:kern w:val="0"/>
          <w:sz w:val="24"/>
          <w:szCs w:val="24"/>
        </w:rPr>
        <w:t>4.3.2.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 Badania i pomiary</w:t>
      </w:r>
    </w:p>
    <w:p w14:paraId="6F63FB9C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Wszystkie badania i pomiary będą przeprowadzane zgodnie z wymaganiami</w:t>
      </w:r>
    </w:p>
    <w:p w14:paraId="69B876FF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norm i instrukcji. Przed przystąpieniem do pomiarów lub badań Wykonawca powiadomi</w:t>
      </w:r>
    </w:p>
    <w:p w14:paraId="64BA010E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inspektora o rodzaju, miejscu i terminie pomiaru lub badania.</w:t>
      </w:r>
    </w:p>
    <w:p w14:paraId="4EC76FEB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Po wykonaniu pomiaru lub badania Wykonawca przedstawi na piśmie ich wyniki do</w:t>
      </w:r>
    </w:p>
    <w:p w14:paraId="0899E646" w14:textId="5B4BDD02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akceptacji przez inspektora. Wyniki przechowywane będą na terenie budowy i okazywane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na każde żądanie inspektora nadzoru.</w:t>
      </w:r>
    </w:p>
    <w:p w14:paraId="1323B9D0" w14:textId="086A7F28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5C9C24BF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b/>
          <w:bCs/>
          <w:kern w:val="0"/>
          <w:sz w:val="24"/>
          <w:szCs w:val="24"/>
        </w:rPr>
        <w:t>4.3.3.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 Badania prowadzone przez inspektora nadzoru inwestorskiego</w:t>
      </w:r>
    </w:p>
    <w:p w14:paraId="6D3A9876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Inspektor będzie oceniał zgodność materiałów i robót z wymaganiami ST, na</w:t>
      </w:r>
    </w:p>
    <w:p w14:paraId="7BF7E857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podstawie wyników dostarczonych przez Wykonawcę. Jeżeli wyniki tych badań wykażą,</w:t>
      </w:r>
    </w:p>
    <w:p w14:paraId="70994D02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że raporty Wykonawcy nie są wiarygodne, to inspektor zleci przeprowadzenie</w:t>
      </w:r>
    </w:p>
    <w:p w14:paraId="442C4C39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powtórnych lub dodatkowych badań. W tym przypadku całkowite koszty powtórnych</w:t>
      </w:r>
    </w:p>
    <w:p w14:paraId="72750257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lub dodatkowych badań poniesie Wykonawca.</w:t>
      </w:r>
    </w:p>
    <w:p w14:paraId="4D74E2F1" w14:textId="38BE80AD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 przypadku powtarzania się niewiarygodności w prowadzeniu badań przez Wykonawcę,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inspektor może wprowadzić stały, niezależny nadzór nad badaniami. Koszt tego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nadzoru poniesie Wykonawca.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183319A2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b/>
          <w:bCs/>
          <w:kern w:val="0"/>
          <w:sz w:val="24"/>
          <w:szCs w:val="24"/>
        </w:rPr>
        <w:t>4.3.4.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 Atesty jakości materiałów i urządzeń</w:t>
      </w:r>
    </w:p>
    <w:p w14:paraId="7B6B2CC5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Przed wykonaniem badań jakości materiałów przez Wykonawcę, inspektor może</w:t>
      </w:r>
    </w:p>
    <w:p w14:paraId="59A1885C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dopuścić do stosowania materiały posiadające atest producenta, stwierdzający ich pełną</w:t>
      </w:r>
    </w:p>
    <w:p w14:paraId="24F928EF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zgodność z warunkami podanymi w ST.</w:t>
      </w:r>
    </w:p>
    <w:p w14:paraId="261BDC35" w14:textId="5AFDA963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 przypadku materiałów, dla których atesty są wymagane przez ST, każda partia materiału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dostarczona na budowę, winna posiadać atest określający w sposób jednoznaczny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jej cechy.</w:t>
      </w:r>
    </w:p>
    <w:p w14:paraId="24EA14FC" w14:textId="5EACEE4C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Produkty przemysłowe muszą posiadać atesty wydane przez producenta, poparte w razie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potrzeby wynikami wykonanych przez niego badań. Kopie wyników tych badań</w:t>
      </w:r>
    </w:p>
    <w:p w14:paraId="35974474" w14:textId="37848E9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lastRenderedPageBreak/>
        <w:t>będą dostarczone przez Wykonawcę inspektorowi. Materiały posiadające atesty, a urządzenia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ważne legalizacje, mogą być badane w dowolnym czasie.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0729D981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b/>
          <w:bCs/>
          <w:kern w:val="0"/>
          <w:sz w:val="24"/>
          <w:szCs w:val="24"/>
        </w:rPr>
        <w:t>4.3.5.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 Dokumenty budowy</w:t>
      </w:r>
    </w:p>
    <w:p w14:paraId="6B89E8A7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  <w:u w:val="single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  <w:u w:val="single"/>
        </w:rPr>
        <w:t>- Dziennik budowy</w:t>
      </w:r>
    </w:p>
    <w:p w14:paraId="24AF30C0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Dziennik budowy jest wymaganym dokumentem prawnym, obowiązującym</w:t>
      </w:r>
    </w:p>
    <w:p w14:paraId="6FEE06BF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Inwestora i Wykonawcę w okresie trwania budowy. Obowiązek prowadzenia dziennika</w:t>
      </w:r>
    </w:p>
    <w:p w14:paraId="1985B4CA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budowy spoczywa na Wykonawcy.</w:t>
      </w:r>
    </w:p>
    <w:p w14:paraId="39757656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Zapisy w dzienniku budowy będą dokonywane na bieżąco i będą dotyczyć przebiegu</w:t>
      </w:r>
    </w:p>
    <w:p w14:paraId="6A49899F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robót, stanu bezpieczeństwa ludzi i mienia oraz technicznej i ekonomiczne strony budowy.</w:t>
      </w:r>
    </w:p>
    <w:p w14:paraId="22318470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Każdy zapis w dzienniku budowy będzie opatrzony datą jego dokonania, podpisem</w:t>
      </w:r>
    </w:p>
    <w:p w14:paraId="60B270D6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osoby, która dokonała zapisu, z podaniem imienia i nazwiska oraz stanowiska służbowego.</w:t>
      </w:r>
    </w:p>
    <w:p w14:paraId="389FABC4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Zapisy będą czytelne, dokonywane trwałą techniką, w porządku chronologicznym, bezpośrednio</w:t>
      </w:r>
    </w:p>
    <w:p w14:paraId="608D58DD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jeden po drugim, bez przerw. Załączone do dziennika budowy protokóły i</w:t>
      </w:r>
    </w:p>
    <w:p w14:paraId="29970E3F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inne dokumenty, będą oznaczone kolejnym numerem załącznika, opatrzone data i podpisem</w:t>
      </w:r>
    </w:p>
    <w:p w14:paraId="230A594F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Wykonawcy oraz inspektora.</w:t>
      </w:r>
    </w:p>
    <w:p w14:paraId="5F10FE0B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Do dziennika budowy należy wpisywać w szczególności:</w:t>
      </w:r>
    </w:p>
    <w:p w14:paraId="29EEDDBD" w14:textId="3EAF5B45" w:rsidR="00A864AA" w:rsidRPr="00A864AA" w:rsidRDefault="00DC62D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>
        <w:rPr>
          <w:rFonts w:asciiTheme="majorHAnsi" w:hAnsiTheme="majorHAnsi" w:cstheme="majorHAnsi"/>
          <w:kern w:val="0"/>
          <w:sz w:val="24"/>
          <w:szCs w:val="24"/>
        </w:rPr>
        <w:tab/>
      </w:r>
      <w:r>
        <w:rPr>
          <w:rFonts w:asciiTheme="majorHAnsi" w:hAnsiTheme="majorHAnsi" w:cstheme="majorHAnsi"/>
          <w:kern w:val="0"/>
          <w:sz w:val="24"/>
          <w:szCs w:val="24"/>
        </w:rPr>
        <w:tab/>
      </w:r>
      <w:r w:rsidR="00A864AA" w:rsidRPr="00A864AA">
        <w:rPr>
          <w:rFonts w:asciiTheme="majorHAnsi" w:hAnsiTheme="majorHAnsi" w:cstheme="majorHAnsi"/>
          <w:kern w:val="0"/>
          <w:sz w:val="24"/>
          <w:szCs w:val="24"/>
        </w:rPr>
        <w:t>- datę przyjęcia i zakres obowiązków osób funkcyjnych na budowie,</w:t>
      </w:r>
    </w:p>
    <w:p w14:paraId="4BBD6B29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datę przyjęcia placu budowy,</w:t>
      </w:r>
    </w:p>
    <w:p w14:paraId="3CC4D305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134" w:firstLine="282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datę rozpoczęcia robót,</w:t>
      </w:r>
    </w:p>
    <w:p w14:paraId="65E03976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993" w:firstLine="423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uzgodnienie przez inspektora PZJ i harmonogramów robót,</w:t>
      </w:r>
    </w:p>
    <w:p w14:paraId="66094B1E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852" w:firstLine="564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terminy rozpoczęcia i zakończenia poszczególnych elementów robót,</w:t>
      </w:r>
    </w:p>
    <w:p w14:paraId="0D93A348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711" w:firstLine="705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przebieg robót, trudności i przeszkody w ich prowadzeniu, okresy i przyczyny</w:t>
      </w:r>
    </w:p>
    <w:p w14:paraId="73EBAB6A" w14:textId="639D59A9" w:rsidR="00A864AA" w:rsidRPr="00A864AA" w:rsidRDefault="00DC62D0" w:rsidP="00DC62D0">
      <w:pPr>
        <w:autoSpaceDE w:val="0"/>
        <w:autoSpaceDN w:val="0"/>
        <w:adjustRightInd w:val="0"/>
        <w:spacing w:after="0" w:line="276" w:lineRule="auto"/>
        <w:ind w:left="567" w:firstLine="708"/>
        <w:rPr>
          <w:rFonts w:asciiTheme="majorHAnsi" w:hAnsiTheme="majorHAnsi" w:cstheme="majorHAnsi"/>
          <w:kern w:val="0"/>
          <w:sz w:val="24"/>
          <w:szCs w:val="24"/>
        </w:rPr>
      </w:pPr>
      <w:r>
        <w:rPr>
          <w:rFonts w:asciiTheme="majorHAnsi" w:hAnsiTheme="majorHAnsi" w:cstheme="majorHAnsi"/>
          <w:kern w:val="0"/>
          <w:sz w:val="24"/>
          <w:szCs w:val="24"/>
        </w:rPr>
        <w:t xml:space="preserve">     </w:t>
      </w:r>
      <w:r w:rsidR="00A864AA" w:rsidRPr="00A864AA">
        <w:rPr>
          <w:rFonts w:asciiTheme="majorHAnsi" w:hAnsiTheme="majorHAnsi" w:cstheme="majorHAnsi"/>
          <w:kern w:val="0"/>
          <w:sz w:val="24"/>
          <w:szCs w:val="24"/>
        </w:rPr>
        <w:t>przerw w robotach.</w:t>
      </w:r>
    </w:p>
    <w:p w14:paraId="331BEC6E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daty wstrzymania robót z podaniem przyczyn ich wstrzymania,</w:t>
      </w:r>
    </w:p>
    <w:p w14:paraId="6DAEE475" w14:textId="076BB714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416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- zgłoszenia i daty odbioru robót zanikających, ulegających zakryciu, 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t xml:space="preserve">  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br/>
        <w:t xml:space="preserve"> 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częściowych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i końcowych odbiorów robót,</w:t>
      </w:r>
    </w:p>
    <w:p w14:paraId="697F51B1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wyjaśnienia, uwagi i propozycje Wykonawcy,</w:t>
      </w:r>
    </w:p>
    <w:p w14:paraId="66746554" w14:textId="5A7B9B55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134" w:firstLine="282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- stan pogody i temperatury powietrza w okresie wykonywania robót 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br/>
        <w:t xml:space="preserve">       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podlegających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ograniczeniom lub wymaganiom szczególnym w związku z 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br/>
        <w:t xml:space="preserve">      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warunkami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klimatycznymi,</w:t>
      </w:r>
    </w:p>
    <w:p w14:paraId="1A60263A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993" w:firstLine="423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zgodność rzeczywistych warunków geotechnicznych z ich opisem w PB,</w:t>
      </w:r>
    </w:p>
    <w:p w14:paraId="2DB4CF38" w14:textId="5B86DD10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416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- dane dotyczące czynności geodezyjnych dokonywanych przed i w trakcie 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br/>
        <w:t xml:space="preserve">  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wykonywania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robót,</w:t>
      </w:r>
    </w:p>
    <w:p w14:paraId="0C7E57B6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dane dotyczące sposobu zabezpieczenia robót,</w:t>
      </w:r>
    </w:p>
    <w:p w14:paraId="66377AF3" w14:textId="0E90DD63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416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- dane dotyczące jakości materiałów oraz wyniki przeprowadzonych badań z 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t xml:space="preserve">   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br/>
        <w:t xml:space="preserve"> 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podaniem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autora badań,</w:t>
      </w:r>
    </w:p>
    <w:p w14:paraId="7974A493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wyniki prób poszczególnych elementów budowli z podaniem kto je prowadził,</w:t>
      </w:r>
    </w:p>
    <w:p w14:paraId="0ADA959D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134" w:firstLine="282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lastRenderedPageBreak/>
        <w:t>- inne istotne informacje o przebiegu robót.</w:t>
      </w:r>
    </w:p>
    <w:p w14:paraId="7EAA6566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Propozycje, uwagi i wyjaśnienia Wykonawcy, wpisane do dziennika budowy będą</w:t>
      </w:r>
    </w:p>
    <w:p w14:paraId="6A00F130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przedstawione inspektorowi do akceptacji.</w:t>
      </w:r>
    </w:p>
    <w:p w14:paraId="2B5777AB" w14:textId="4F04FA1D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Decyzje inspektora wpisane do dziennika budowy Wykonawca podpisuje z uzasadnieniem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stanowiska ich przyjęcia.</w:t>
      </w:r>
    </w:p>
    <w:p w14:paraId="0DA40157" w14:textId="5460770A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Wpis projektanta do dziennika budowy obliguje inspektora i Wykonawcę do ustosunkowania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się do jego treści.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67D42B2A" w14:textId="77777777" w:rsidR="00A864AA" w:rsidRPr="00DC62D0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  <w:u w:val="single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  <w:u w:val="single"/>
        </w:rPr>
        <w:t>- Księga obmiaru robót</w:t>
      </w:r>
    </w:p>
    <w:p w14:paraId="5188CBD0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Nie jest wymagana, ale jej założenia może zażądać inspektor nadzoru w przypadku</w:t>
      </w:r>
    </w:p>
    <w:p w14:paraId="07FFD770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robót o dużym stopniu skomplikowania. Księga obmiaru robót będzie wtedy jedynie</w:t>
      </w:r>
    </w:p>
    <w:p w14:paraId="7CF8943D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dokumentem kontrolnym. Nie stanowi ona podstawy do zapłaty za wykonane</w:t>
      </w:r>
    </w:p>
    <w:p w14:paraId="675BDCF9" w14:textId="545412E6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roboty. Podstawą do wystawienia faktury będzie załączony oryginał </w:t>
      </w:r>
      <w:r w:rsidR="00DC62D0" w:rsidRPr="00A864AA">
        <w:rPr>
          <w:rFonts w:asciiTheme="majorHAnsi" w:hAnsiTheme="majorHAnsi" w:cstheme="majorHAnsi"/>
          <w:kern w:val="0"/>
          <w:sz w:val="24"/>
          <w:szCs w:val="24"/>
        </w:rPr>
        <w:t>protokołu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 odbioru</w:t>
      </w:r>
    </w:p>
    <w:p w14:paraId="4A391D30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poszczególnych elementów, potwierdzony przez inspektora w oparciu o procentowe</w:t>
      </w:r>
    </w:p>
    <w:p w14:paraId="0C21A763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zaawansowanie robót.</w:t>
      </w:r>
    </w:p>
    <w:p w14:paraId="021F387E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Obmiary wykonanych robót prowadzi się w jednostkach przyjętych w ST.</w:t>
      </w:r>
    </w:p>
    <w:p w14:paraId="02C6DDBE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Księga obmiaru robót zawiera karty obmiaru robót z:</w:t>
      </w:r>
    </w:p>
    <w:p w14:paraId="22357CB2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kolejnym numerem karty,</w:t>
      </w:r>
    </w:p>
    <w:p w14:paraId="78FD8BC0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134" w:firstLine="282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podstawą wyceny i opisem robót,</w:t>
      </w:r>
    </w:p>
    <w:p w14:paraId="31E74E2B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993" w:firstLine="423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ilością przedmiarową robót,</w:t>
      </w:r>
    </w:p>
    <w:p w14:paraId="11AEA68F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852" w:firstLine="564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datą obmiaru,</w:t>
      </w:r>
    </w:p>
    <w:p w14:paraId="34E39117" w14:textId="4EDA77F2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416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- obmiarem przeprowadzonym zgodnie z zasadami podanymi w pkt. 4.4. 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t xml:space="preserve">   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br/>
        <w:t xml:space="preserve">  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niniejszego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rozdziału ST,</w:t>
      </w:r>
    </w:p>
    <w:p w14:paraId="1941E0C5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ilością robót wykonanych od początku budowy,</w:t>
      </w:r>
    </w:p>
    <w:p w14:paraId="0F58AF00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Księga obmiaru robót (jeśli jest wymagana), musi być przedstawiona inspektorowi do</w:t>
      </w:r>
    </w:p>
    <w:p w14:paraId="583E46C6" w14:textId="2E386FD5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sprawdzenia po wykonaniu robót, ale przed ich zakryciem.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682E0779" w14:textId="77777777" w:rsidR="00A864AA" w:rsidRPr="00DC62D0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  <w:u w:val="single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  <w:u w:val="single"/>
        </w:rPr>
        <w:t>- Dokumenty laboratoryjne</w:t>
      </w:r>
    </w:p>
    <w:p w14:paraId="48E19C3A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Atesty materiałów, orzeczenia o jakości materiałów, recepty robocze i wyniki badań</w:t>
      </w:r>
    </w:p>
    <w:p w14:paraId="12332CCC" w14:textId="46270DF4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sporządzone przez Wykonawcę, będą stanowić załącznik do protokołu odbioru.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504A4BC6" w14:textId="77777777" w:rsidR="00A864AA" w:rsidRPr="00DC62D0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  <w:u w:val="single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  <w:u w:val="single"/>
        </w:rPr>
        <w:t>- Pozostałe dokumenty budowy</w:t>
      </w:r>
    </w:p>
    <w:p w14:paraId="4D49D793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Do dokumentów budowy zalicza się także:</w:t>
      </w:r>
    </w:p>
    <w:p w14:paraId="24E00AC8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decyzję o pozwoleniu na budowę,</w:t>
      </w:r>
    </w:p>
    <w:p w14:paraId="420A4F1B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134" w:firstLine="282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protokół przekazania placu budowy,</w:t>
      </w:r>
    </w:p>
    <w:p w14:paraId="20899E58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993" w:firstLine="423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protokół – szkic wytyczenia geodezyjnego obiektu w terenie,</w:t>
      </w:r>
    </w:p>
    <w:p w14:paraId="5A8C6025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852" w:firstLine="564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inwentaryzacje geodezyjno-powykonawcze,</w:t>
      </w:r>
    </w:p>
    <w:p w14:paraId="0B98B642" w14:textId="122D88EB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711" w:firstLine="705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harmonogram budowy,</w:t>
      </w:r>
    </w:p>
    <w:p w14:paraId="7C94A843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umowy cywilnoprawne z osobami trzecimi i inne umowy cywilnoprawne,</w:t>
      </w:r>
    </w:p>
    <w:p w14:paraId="6E080B92" w14:textId="74AF9289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134" w:firstLine="282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- </w:t>
      </w:r>
      <w:r w:rsidR="00DC62D0" w:rsidRPr="00A864AA">
        <w:rPr>
          <w:rFonts w:asciiTheme="majorHAnsi" w:hAnsiTheme="majorHAnsi" w:cstheme="majorHAnsi"/>
          <w:kern w:val="0"/>
          <w:sz w:val="24"/>
          <w:szCs w:val="24"/>
        </w:rPr>
        <w:t>protokoły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 odbioru robót,</w:t>
      </w:r>
    </w:p>
    <w:p w14:paraId="45B0DC58" w14:textId="178CF78E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993" w:firstLine="423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- </w:t>
      </w:r>
      <w:r w:rsidR="00DC62D0" w:rsidRPr="00A864AA">
        <w:rPr>
          <w:rFonts w:asciiTheme="majorHAnsi" w:hAnsiTheme="majorHAnsi" w:cstheme="majorHAnsi"/>
          <w:kern w:val="0"/>
          <w:sz w:val="24"/>
          <w:szCs w:val="24"/>
        </w:rPr>
        <w:t>protokoły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 z narad i ustaleń,</w:t>
      </w:r>
    </w:p>
    <w:p w14:paraId="4139C11C" w14:textId="0E4DF883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416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lastRenderedPageBreak/>
        <w:t xml:space="preserve">- dowody przekazania materiałów z demontażu, dowody utylizacji materiałów z 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br/>
        <w:t xml:space="preserve"> 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demontażu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podlegających utylizacji,</w:t>
      </w:r>
    </w:p>
    <w:p w14:paraId="5FB22C28" w14:textId="604377EE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korespondencja na budowie.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5154E454" w14:textId="77777777" w:rsidR="00A864AA" w:rsidRPr="00DC62D0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  <w:u w:val="single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  <w:u w:val="single"/>
        </w:rPr>
        <w:t>- Przechowywanie dokumentów budowy</w:t>
      </w:r>
    </w:p>
    <w:p w14:paraId="40C856A3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Dokumenty budowy będą przechowywane na budowie, w miejscu odpowiednio</w:t>
      </w:r>
    </w:p>
    <w:p w14:paraId="60B0892C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zabezpieczonym.</w:t>
      </w:r>
    </w:p>
    <w:p w14:paraId="6F8B54A4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Zaginięcie któregokolwiek z dokumentów spowoduje jego natychmiastowe odtworzenie</w:t>
      </w:r>
    </w:p>
    <w:p w14:paraId="4F3B1ADA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 formie przewidzianej prawem.</w:t>
      </w:r>
    </w:p>
    <w:p w14:paraId="29820007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Dokumenty budowy będą zawsze dostępne dla inspektora i przedstawiane na życzenie</w:t>
      </w:r>
    </w:p>
    <w:p w14:paraId="33AE9FAE" w14:textId="7B47D66B" w:rsid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Inwestora.</w:t>
      </w:r>
    </w:p>
    <w:p w14:paraId="5CDBB65E" w14:textId="77777777" w:rsidR="00DC62D0" w:rsidRDefault="00DC62D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43AB080F" w14:textId="0E637EFB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b/>
          <w:bCs/>
          <w:kern w:val="0"/>
          <w:sz w:val="24"/>
          <w:szCs w:val="24"/>
        </w:rPr>
        <w:t>4.</w:t>
      </w:r>
      <w:r w:rsidRPr="00DC62D0">
        <w:rPr>
          <w:rFonts w:asciiTheme="majorHAnsi" w:hAnsiTheme="majorHAnsi" w:cstheme="majorHAnsi"/>
          <w:b/>
          <w:bCs/>
          <w:kern w:val="0"/>
          <w:sz w:val="24"/>
          <w:szCs w:val="24"/>
        </w:rPr>
        <w:t>4</w:t>
      </w:r>
      <w:r w:rsidRPr="00DC62D0">
        <w:rPr>
          <w:rFonts w:asciiTheme="majorHAnsi" w:hAnsiTheme="majorHAnsi" w:cstheme="majorHAnsi"/>
          <w:b/>
          <w:bCs/>
          <w:kern w:val="0"/>
          <w:sz w:val="24"/>
          <w:szCs w:val="24"/>
        </w:rPr>
        <w:t>. Odbiór robót</w:t>
      </w:r>
      <w:r w:rsidRPr="00DC62D0">
        <w:rPr>
          <w:rFonts w:asciiTheme="majorHAnsi" w:hAnsiTheme="majorHAnsi" w:cstheme="majorHAnsi"/>
          <w:b/>
          <w:bCs/>
          <w:kern w:val="0"/>
          <w:sz w:val="24"/>
          <w:szCs w:val="24"/>
        </w:rPr>
        <w:br/>
      </w:r>
    </w:p>
    <w:p w14:paraId="1360F1EE" w14:textId="3856ED36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b/>
          <w:bCs/>
          <w:kern w:val="0"/>
          <w:sz w:val="24"/>
          <w:szCs w:val="24"/>
        </w:rPr>
        <w:t>4.</w:t>
      </w:r>
      <w:r w:rsidRPr="00DC62D0">
        <w:rPr>
          <w:rFonts w:asciiTheme="majorHAnsi" w:hAnsiTheme="majorHAnsi" w:cstheme="majorHAnsi"/>
          <w:b/>
          <w:bCs/>
          <w:kern w:val="0"/>
          <w:sz w:val="24"/>
          <w:szCs w:val="24"/>
        </w:rPr>
        <w:t>4</w:t>
      </w:r>
      <w:r w:rsidRPr="00DC62D0">
        <w:rPr>
          <w:rFonts w:asciiTheme="majorHAnsi" w:hAnsiTheme="majorHAnsi" w:cstheme="majorHAnsi"/>
          <w:b/>
          <w:bCs/>
          <w:kern w:val="0"/>
          <w:sz w:val="24"/>
          <w:szCs w:val="24"/>
        </w:rPr>
        <w:t>.1.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 xml:space="preserve"> Rodzaje odbiorów</w:t>
      </w:r>
    </w:p>
    <w:p w14:paraId="092E0012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Roboty podlegają następującym odbiorom robót, dokonywanym przez inspektora:</w:t>
      </w:r>
    </w:p>
    <w:p w14:paraId="44C56664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odbiorowi robót zanikających</w:t>
      </w:r>
    </w:p>
    <w:p w14:paraId="63F5D87A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 w:firstLine="708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odbiorowi częściowemu elementów robót,</w:t>
      </w:r>
    </w:p>
    <w:p w14:paraId="697EAB77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 w:firstLine="708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odbiorowi końcowemu, ostatecznemu,</w:t>
      </w:r>
    </w:p>
    <w:p w14:paraId="3B84EAB1" w14:textId="79D70416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 w:firstLine="708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odbiorowi pogwarancyjnemu.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752C68CE" w14:textId="3B4DFB1B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b/>
          <w:bCs/>
          <w:kern w:val="0"/>
          <w:sz w:val="24"/>
          <w:szCs w:val="24"/>
        </w:rPr>
        <w:t>4.</w:t>
      </w:r>
      <w:r w:rsidRPr="00DC62D0">
        <w:rPr>
          <w:rFonts w:asciiTheme="majorHAnsi" w:hAnsiTheme="majorHAnsi" w:cstheme="majorHAnsi"/>
          <w:b/>
          <w:bCs/>
          <w:kern w:val="0"/>
          <w:sz w:val="24"/>
          <w:szCs w:val="24"/>
        </w:rPr>
        <w:t>4</w:t>
      </w:r>
      <w:r w:rsidRPr="00DC62D0">
        <w:rPr>
          <w:rFonts w:asciiTheme="majorHAnsi" w:hAnsiTheme="majorHAnsi" w:cstheme="majorHAnsi"/>
          <w:b/>
          <w:bCs/>
          <w:kern w:val="0"/>
          <w:sz w:val="24"/>
          <w:szCs w:val="24"/>
        </w:rPr>
        <w:t>.2.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 xml:space="preserve"> Odbiór robót zanikających i ulegających zakryciu</w:t>
      </w:r>
    </w:p>
    <w:p w14:paraId="43BDA53D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Odbiór robót zanikających i ulegających zakryciu polega na finalnej ocenie ilości</w:t>
      </w:r>
    </w:p>
    <w:p w14:paraId="5D78FF7B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i jakości wykonywanych robót, które w dalszym procesie realizacji ulegną zakryciu.</w:t>
      </w:r>
    </w:p>
    <w:p w14:paraId="05EE0839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Odbioru dokonuje inspektor.</w:t>
      </w:r>
    </w:p>
    <w:p w14:paraId="5FB6B77F" w14:textId="09B116AE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Gotowość danej części robót zgłasza Wykonawca wpisem do dziennika budowy i jednoczesnym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powiadomieniem inspektora. Odbiór przeprowadzony będzie niezwłocznie,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jednak nie później niż w ciągu trzech dni od daty zgłoszenia wpisem do dziennika budowy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i powiadomieniu o tym inspektora.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7FAA6118" w14:textId="087FFC73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b/>
          <w:bCs/>
          <w:kern w:val="0"/>
          <w:sz w:val="24"/>
          <w:szCs w:val="24"/>
        </w:rPr>
        <w:t>4.</w:t>
      </w:r>
      <w:r w:rsidRPr="00DC62D0">
        <w:rPr>
          <w:rFonts w:asciiTheme="majorHAnsi" w:hAnsiTheme="majorHAnsi" w:cstheme="majorHAnsi"/>
          <w:b/>
          <w:bCs/>
          <w:kern w:val="0"/>
          <w:sz w:val="24"/>
          <w:szCs w:val="24"/>
        </w:rPr>
        <w:t>4</w:t>
      </w:r>
      <w:r w:rsidRPr="00DC62D0">
        <w:rPr>
          <w:rFonts w:asciiTheme="majorHAnsi" w:hAnsiTheme="majorHAnsi" w:cstheme="majorHAnsi"/>
          <w:b/>
          <w:bCs/>
          <w:kern w:val="0"/>
          <w:sz w:val="24"/>
          <w:szCs w:val="24"/>
        </w:rPr>
        <w:t>.3.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 xml:space="preserve"> Odbiór częściowy</w:t>
      </w:r>
    </w:p>
    <w:p w14:paraId="465BCD61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Odbiór częściowy polega na ocenie ilości i jakości wykonanych części robót.</w:t>
      </w:r>
    </w:p>
    <w:p w14:paraId="4AE2DF39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Odbioru robót dokonuje inspektor.</w:t>
      </w:r>
    </w:p>
    <w:p w14:paraId="4CE77BFC" w14:textId="7ED20F9F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Gotowość danej części robót do odbioru zgłasza Wykonawca wpisem do dziennika budowy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z jednoczesnym powiadomieniem inspektora. Odbiór przeprowadzony będzie</w:t>
      </w:r>
    </w:p>
    <w:p w14:paraId="678C5094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niezwłocznie, jednak nie później niż w ciągu trzech dni od daty zgłoszenia wpisem do</w:t>
      </w:r>
    </w:p>
    <w:p w14:paraId="0CFC3C66" w14:textId="31048359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dziennika budowy i powiadomieniu o tym fakcie inspektora.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43A5C77B" w14:textId="618BFC19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b/>
          <w:bCs/>
          <w:kern w:val="0"/>
          <w:sz w:val="24"/>
          <w:szCs w:val="24"/>
        </w:rPr>
        <w:t>4.</w:t>
      </w:r>
      <w:r w:rsidRPr="00DC62D0">
        <w:rPr>
          <w:rFonts w:asciiTheme="majorHAnsi" w:hAnsiTheme="majorHAnsi" w:cstheme="majorHAnsi"/>
          <w:b/>
          <w:bCs/>
          <w:kern w:val="0"/>
          <w:sz w:val="24"/>
          <w:szCs w:val="24"/>
        </w:rPr>
        <w:t>4</w:t>
      </w:r>
      <w:r w:rsidRPr="00DC62D0">
        <w:rPr>
          <w:rFonts w:asciiTheme="majorHAnsi" w:hAnsiTheme="majorHAnsi" w:cstheme="majorHAnsi"/>
          <w:b/>
          <w:bCs/>
          <w:kern w:val="0"/>
          <w:sz w:val="24"/>
          <w:szCs w:val="24"/>
        </w:rPr>
        <w:t>.4.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 xml:space="preserve"> Odbiór ostateczny (końcowy)</w:t>
      </w:r>
    </w:p>
    <w:p w14:paraId="49E29CE3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Odbiór ostateczny polega na finalnej ocenie rzeczywistego wykonania robót w</w:t>
      </w:r>
    </w:p>
    <w:p w14:paraId="15A99D30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odniesieniu do ich ilości, jakości i wartości. Całkowite zakończenie robót oraz gotowość</w:t>
      </w:r>
    </w:p>
    <w:p w14:paraId="2700036B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do odbioru ostatecznego będzie stwierdzona przez Wykonawcę wpisem do dziennika</w:t>
      </w:r>
    </w:p>
    <w:p w14:paraId="468FF690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lastRenderedPageBreak/>
        <w:t>budowy z bezzwłocznym powiadomieniem na piśmie o tym fakcie inspektora.</w:t>
      </w:r>
    </w:p>
    <w:p w14:paraId="1BF2D239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Osiągnięcie gotowości do odbioru musi potwierdzić wpisem do dziennika budowy</w:t>
      </w:r>
    </w:p>
    <w:p w14:paraId="4D779B5D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inspektor nadzoru inwestorskiego. Wykonawca przekaże inspektorowi nadzoru</w:t>
      </w:r>
    </w:p>
    <w:p w14:paraId="009023A5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kompletny operat kolaudacyjny, zawierający dokumenty zgodnie z wykazem zawartym</w:t>
      </w:r>
    </w:p>
    <w:p w14:paraId="1CECD009" w14:textId="1B6A2C1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w pkt. 4.</w:t>
      </w:r>
      <w:r>
        <w:rPr>
          <w:rFonts w:asciiTheme="majorHAnsi" w:hAnsiTheme="majorHAnsi" w:cstheme="majorHAnsi"/>
          <w:kern w:val="0"/>
          <w:sz w:val="24"/>
          <w:szCs w:val="24"/>
        </w:rPr>
        <w:t>4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.6. W terminie siedmiu dni od daty potwierdzenia gotowości do odbioru, Inwestor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powiadomi pisemnie Wykonawcę o dacie rozpoczęcia odbioru i składzie powołanej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komisji kolaudacyjnej. Rozpoczęcie prac komisji nastąpi nie później niż przed</w:t>
      </w:r>
    </w:p>
    <w:p w14:paraId="43F5B0D3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upływem terminu określonego w umowie.</w:t>
      </w:r>
    </w:p>
    <w:p w14:paraId="438D7A66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Komisja odbierająca roboty dokona ich oceny jakościowej na podstawie przedłożonych</w:t>
      </w:r>
    </w:p>
    <w:p w14:paraId="259D7C8A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dokumentów, wyników badań i pomiarów, oceny wizualnej oraz zgodności</w:t>
      </w:r>
    </w:p>
    <w:p w14:paraId="25BF79AD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wykonania robót z PW, PN i ST. W toku odbioru ostatecznego komisja zapozna się z</w:t>
      </w:r>
    </w:p>
    <w:p w14:paraId="3DAB9686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realizacją robót, zwłaszcza w zakresie wykonania robót uzupełniających i robót poprawkowych.</w:t>
      </w:r>
    </w:p>
    <w:p w14:paraId="086DF23D" w14:textId="78D08AB2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W przypadku niewykonania wyznaczonych robót poprawkowych lub robót uzupełniających,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komisja przerwie swoje czynności i ustali nowy termin odbioru ostatecznego.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W przypadku stwierdzenia przez komisję, że jakość wykonanych robót w poszczególnych</w:t>
      </w:r>
    </w:p>
    <w:p w14:paraId="42071509" w14:textId="57D16E25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asortymentach nieznacznie odbiega od wymaganej PW lub ST, z</w:t>
      </w:r>
      <w:r w:rsidR="00725C2A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uwzględnieniem tolerancji i nie ma większego wpływu na cechy eksploatacyjne obiektu</w:t>
      </w:r>
      <w:r w:rsidR="00725C2A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i bezpieczeństwo osób i mienia, komisja dokona potrąceń, oceniając pomniejszoną wartość</w:t>
      </w:r>
      <w:r w:rsidR="00725C2A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wykonanych robót w stosunku do wymagań przyjętych w umowie.</w:t>
      </w:r>
      <w:r w:rsidR="00725C2A"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24BEE1BF" w14:textId="506F45B1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725C2A">
        <w:rPr>
          <w:rFonts w:asciiTheme="majorHAnsi" w:hAnsiTheme="majorHAnsi" w:cstheme="majorHAnsi"/>
          <w:b/>
          <w:bCs/>
          <w:kern w:val="0"/>
          <w:sz w:val="24"/>
          <w:szCs w:val="24"/>
        </w:rPr>
        <w:t>4.</w:t>
      </w:r>
      <w:r w:rsidR="00725C2A" w:rsidRPr="00725C2A">
        <w:rPr>
          <w:rFonts w:asciiTheme="majorHAnsi" w:hAnsiTheme="majorHAnsi" w:cstheme="majorHAnsi"/>
          <w:b/>
          <w:bCs/>
          <w:kern w:val="0"/>
          <w:sz w:val="24"/>
          <w:szCs w:val="24"/>
        </w:rPr>
        <w:t>4</w:t>
      </w:r>
      <w:r w:rsidRPr="00725C2A">
        <w:rPr>
          <w:rFonts w:asciiTheme="majorHAnsi" w:hAnsiTheme="majorHAnsi" w:cstheme="majorHAnsi"/>
          <w:b/>
          <w:bCs/>
          <w:kern w:val="0"/>
          <w:sz w:val="24"/>
          <w:szCs w:val="24"/>
        </w:rPr>
        <w:t>.5.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 xml:space="preserve"> Odbiór pogwarancyjny</w:t>
      </w:r>
    </w:p>
    <w:p w14:paraId="49E7304E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Odbiór pogwarancyjny polega na ocenie wykonanych robót, związanych z usunięciem</w:t>
      </w:r>
    </w:p>
    <w:p w14:paraId="45350AF5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wad stwierdzonych przy odbiorze ostatecznym i zaistniałych w okresie gwarancyjnym.</w:t>
      </w:r>
    </w:p>
    <w:p w14:paraId="4F4FDAB7" w14:textId="29F66689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Odbiór pogwarancyjny będzie dokonany na podstawie oceny wizualnej</w:t>
      </w:r>
      <w:r w:rsidR="00725C2A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obiektu z uwzględnieniem zasad odbioru ostatecznego.</w:t>
      </w:r>
      <w:r w:rsidR="00725C2A"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458673E6" w14:textId="027D5278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725C2A">
        <w:rPr>
          <w:rFonts w:asciiTheme="majorHAnsi" w:hAnsiTheme="majorHAnsi" w:cstheme="majorHAnsi"/>
          <w:b/>
          <w:bCs/>
          <w:kern w:val="0"/>
          <w:sz w:val="24"/>
          <w:szCs w:val="24"/>
        </w:rPr>
        <w:t>4.</w:t>
      </w:r>
      <w:r w:rsidR="00725C2A" w:rsidRPr="00725C2A">
        <w:rPr>
          <w:rFonts w:asciiTheme="majorHAnsi" w:hAnsiTheme="majorHAnsi" w:cstheme="majorHAnsi"/>
          <w:b/>
          <w:bCs/>
          <w:kern w:val="0"/>
          <w:sz w:val="24"/>
          <w:szCs w:val="24"/>
        </w:rPr>
        <w:t>4</w:t>
      </w:r>
      <w:r w:rsidRPr="00725C2A">
        <w:rPr>
          <w:rFonts w:asciiTheme="majorHAnsi" w:hAnsiTheme="majorHAnsi" w:cstheme="majorHAnsi"/>
          <w:b/>
          <w:bCs/>
          <w:kern w:val="0"/>
          <w:sz w:val="24"/>
          <w:szCs w:val="24"/>
        </w:rPr>
        <w:t>.6.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 xml:space="preserve"> Dokumenty odbioru ostatecznego</w:t>
      </w:r>
    </w:p>
    <w:p w14:paraId="52191B17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Podstawowym dokumentem do dokonania odbioru ostatecznego robót jest protokół</w:t>
      </w:r>
    </w:p>
    <w:p w14:paraId="283127B6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odbioru ostatecznego, sporządzony wg wzoru ustalonego przez Inwestora.</w:t>
      </w:r>
    </w:p>
    <w:p w14:paraId="59B3E4DF" w14:textId="5E6EDC5D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Do odbioru ostatecznego Wykonawca jest zobowiązany przygotować operat kolaudacyjny</w:t>
      </w:r>
      <w:r w:rsidR="00725C2A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zawierający:</w:t>
      </w:r>
    </w:p>
    <w:p w14:paraId="65602570" w14:textId="77777777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PB powykonawczy z naniesionymi zmianami wykonawczymi</w:t>
      </w:r>
    </w:p>
    <w:p w14:paraId="34892A9B" w14:textId="77777777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1134" w:firstLine="282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Dziennik budowy – oryginał i kopię</w:t>
      </w:r>
    </w:p>
    <w:p w14:paraId="0D344BE3" w14:textId="77777777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993" w:firstLine="423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Obmiar robót (jeśli jest wymagany)</w:t>
      </w:r>
    </w:p>
    <w:p w14:paraId="2A4FF332" w14:textId="77777777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852" w:firstLine="564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Wyniki pomiarów kontrolnych (operaty geodezyjne)</w:t>
      </w:r>
    </w:p>
    <w:p w14:paraId="583193B0" w14:textId="77777777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711" w:firstLine="705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Atesty jakościowe wbudowanych materiałów</w:t>
      </w:r>
    </w:p>
    <w:p w14:paraId="00FBAE91" w14:textId="77777777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Dokumenty potwierdzające legalizację wbudowanych urządzeń</w:t>
      </w:r>
    </w:p>
    <w:p w14:paraId="5264AC2B" w14:textId="77777777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1134" w:firstLine="282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Sprawozdania techniczne z prób ruchowych</w:t>
      </w:r>
    </w:p>
    <w:p w14:paraId="7B2DD000" w14:textId="0FCD858F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993" w:firstLine="423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 xml:space="preserve">- </w:t>
      </w:r>
      <w:r w:rsidR="00725C2A" w:rsidRPr="00DC62D0">
        <w:rPr>
          <w:rFonts w:asciiTheme="majorHAnsi" w:hAnsiTheme="majorHAnsi" w:cstheme="majorHAnsi"/>
          <w:kern w:val="0"/>
          <w:sz w:val="24"/>
          <w:szCs w:val="24"/>
        </w:rPr>
        <w:t>Protokoły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 xml:space="preserve"> prób i badań</w:t>
      </w:r>
    </w:p>
    <w:p w14:paraId="27918843" w14:textId="65CF5314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852" w:firstLine="564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 xml:space="preserve">- </w:t>
      </w:r>
      <w:r w:rsidR="00725C2A" w:rsidRPr="00DC62D0">
        <w:rPr>
          <w:rFonts w:asciiTheme="majorHAnsi" w:hAnsiTheme="majorHAnsi" w:cstheme="majorHAnsi"/>
          <w:kern w:val="0"/>
          <w:sz w:val="24"/>
          <w:szCs w:val="24"/>
        </w:rPr>
        <w:t>Protokoły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 xml:space="preserve"> odbioru robót zanikających</w:t>
      </w:r>
    </w:p>
    <w:p w14:paraId="15253A59" w14:textId="77777777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1419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lastRenderedPageBreak/>
        <w:t>- Rozliczenie z demontażu</w:t>
      </w:r>
    </w:p>
    <w:p w14:paraId="503C3129" w14:textId="77777777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Wykaz wbudowanych urządzeń i przekazywanych instrukcji obsługi</w:t>
      </w:r>
    </w:p>
    <w:p w14:paraId="3036E104" w14:textId="77777777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1134" w:firstLine="282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Wykaz przekazywanych kluczy</w:t>
      </w:r>
    </w:p>
    <w:p w14:paraId="4463183D" w14:textId="77777777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993" w:firstLine="423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Oświadczenia osób funkcyjnych na budowie wymagane prawem budowlanym</w:t>
      </w:r>
    </w:p>
    <w:p w14:paraId="28A5C86F" w14:textId="77777777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852" w:firstLine="564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Inne dokumenty wymagane przez Inwestora</w:t>
      </w:r>
    </w:p>
    <w:p w14:paraId="44EEDB8E" w14:textId="1C21473A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W przypadku, gdy zdaniem komisji, roboty pod względem przygotowania dokumentacyjnego</w:t>
      </w:r>
      <w:r w:rsidR="00725C2A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nie będą gotowe do odbioru ostatecznego, komisja w porozumieniu z</w:t>
      </w:r>
      <w:r w:rsidR="00725C2A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Wykonawcą wyznaczy ponowny termin tego odbioru.</w:t>
      </w:r>
    </w:p>
    <w:p w14:paraId="5BFC2D14" w14:textId="0A95BD3F" w:rsidR="00DC62D0" w:rsidRDefault="00DC62D0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Wszystkie zarządzone przez komisję roboty poprawkowe lub uzupełniające będą zestawione</w:t>
      </w:r>
      <w:r w:rsidR="00725C2A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wg wzoru ustalonego przez Inwestora, wykonane i zgłoszone pismem przez Wykonawcę</w:t>
      </w:r>
      <w:r w:rsidR="00725C2A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do odbioru, w terminie ustalonym przez komisję.</w:t>
      </w:r>
    </w:p>
    <w:p w14:paraId="1B5BB1AA" w14:textId="77777777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473D7097" w14:textId="1B9F3062" w:rsidR="00725C2A" w:rsidRP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725C2A">
        <w:rPr>
          <w:rFonts w:asciiTheme="majorHAnsi" w:hAnsiTheme="majorHAnsi" w:cstheme="majorHAnsi"/>
          <w:b/>
          <w:bCs/>
          <w:kern w:val="0"/>
          <w:sz w:val="24"/>
          <w:szCs w:val="24"/>
        </w:rPr>
        <w:t>4.</w:t>
      </w:r>
      <w:r>
        <w:rPr>
          <w:rFonts w:asciiTheme="majorHAnsi" w:hAnsiTheme="majorHAnsi" w:cstheme="majorHAnsi"/>
          <w:b/>
          <w:bCs/>
          <w:kern w:val="0"/>
          <w:sz w:val="24"/>
          <w:szCs w:val="24"/>
        </w:rPr>
        <w:t>5</w:t>
      </w:r>
      <w:r w:rsidRPr="00725C2A">
        <w:rPr>
          <w:rFonts w:asciiTheme="majorHAnsi" w:hAnsiTheme="majorHAnsi" w:cstheme="majorHAnsi"/>
          <w:b/>
          <w:bCs/>
          <w:kern w:val="0"/>
          <w:sz w:val="24"/>
          <w:szCs w:val="24"/>
        </w:rPr>
        <w:t>. Podstawa płatności</w:t>
      </w:r>
    </w:p>
    <w:p w14:paraId="1B152334" w14:textId="77777777" w:rsidR="00725C2A" w:rsidRP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725C2A">
        <w:rPr>
          <w:rFonts w:asciiTheme="majorHAnsi" w:hAnsiTheme="majorHAnsi" w:cstheme="majorHAnsi"/>
          <w:kern w:val="0"/>
          <w:sz w:val="24"/>
          <w:szCs w:val="24"/>
        </w:rPr>
        <w:t>Cena uwzględnia wszystkie czynności, wymagania i badania składające się na</w:t>
      </w:r>
    </w:p>
    <w:p w14:paraId="14F44D45" w14:textId="77777777" w:rsidR="00725C2A" w:rsidRP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725C2A">
        <w:rPr>
          <w:rFonts w:asciiTheme="majorHAnsi" w:hAnsiTheme="majorHAnsi" w:cstheme="majorHAnsi"/>
          <w:kern w:val="0"/>
          <w:sz w:val="24"/>
          <w:szCs w:val="24"/>
        </w:rPr>
        <w:t>jej wykonanie, określone w ST i PW.</w:t>
      </w:r>
    </w:p>
    <w:p w14:paraId="7B451F90" w14:textId="77777777" w:rsidR="00725C2A" w:rsidRP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725C2A">
        <w:rPr>
          <w:rFonts w:asciiTheme="majorHAnsi" w:hAnsiTheme="majorHAnsi" w:cstheme="majorHAnsi"/>
          <w:kern w:val="0"/>
          <w:sz w:val="24"/>
          <w:szCs w:val="24"/>
        </w:rPr>
        <w:t>Cena obejmuje</w:t>
      </w:r>
    </w:p>
    <w:p w14:paraId="25D8CCCD" w14:textId="77777777" w:rsidR="00725C2A" w:rsidRPr="00725C2A" w:rsidRDefault="00725C2A" w:rsidP="00725C2A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725C2A">
        <w:rPr>
          <w:rFonts w:asciiTheme="majorHAnsi" w:hAnsiTheme="majorHAnsi" w:cstheme="majorHAnsi"/>
          <w:kern w:val="0"/>
          <w:sz w:val="24"/>
          <w:szCs w:val="24"/>
        </w:rPr>
        <w:t>- robociznę</w:t>
      </w:r>
    </w:p>
    <w:p w14:paraId="0935A71F" w14:textId="77777777" w:rsidR="00725C2A" w:rsidRPr="00725C2A" w:rsidRDefault="00725C2A" w:rsidP="00725C2A">
      <w:pPr>
        <w:autoSpaceDE w:val="0"/>
        <w:autoSpaceDN w:val="0"/>
        <w:adjustRightInd w:val="0"/>
        <w:spacing w:after="0" w:line="276" w:lineRule="auto"/>
        <w:ind w:left="1134" w:firstLine="282"/>
        <w:rPr>
          <w:rFonts w:asciiTheme="majorHAnsi" w:hAnsiTheme="majorHAnsi" w:cstheme="majorHAnsi"/>
          <w:kern w:val="0"/>
          <w:sz w:val="24"/>
          <w:szCs w:val="24"/>
        </w:rPr>
      </w:pPr>
      <w:r w:rsidRPr="00725C2A">
        <w:rPr>
          <w:rFonts w:asciiTheme="majorHAnsi" w:hAnsiTheme="majorHAnsi" w:cstheme="majorHAnsi"/>
          <w:kern w:val="0"/>
          <w:sz w:val="24"/>
          <w:szCs w:val="24"/>
        </w:rPr>
        <w:t>- wartość zużytych materiałów wraz z kosztami jednorazowymi (sprowadzenia</w:t>
      </w:r>
    </w:p>
    <w:p w14:paraId="6A591126" w14:textId="08DE6BA4" w:rsidR="00725C2A" w:rsidRPr="00725C2A" w:rsidRDefault="00725C2A" w:rsidP="00725C2A">
      <w:pPr>
        <w:autoSpaceDE w:val="0"/>
        <w:autoSpaceDN w:val="0"/>
        <w:adjustRightInd w:val="0"/>
        <w:spacing w:after="0" w:line="276" w:lineRule="auto"/>
        <w:ind w:left="708" w:firstLine="708"/>
        <w:rPr>
          <w:rFonts w:asciiTheme="majorHAnsi" w:hAnsiTheme="majorHAnsi" w:cstheme="majorHAnsi"/>
          <w:kern w:val="0"/>
          <w:sz w:val="24"/>
          <w:szCs w:val="24"/>
        </w:rPr>
      </w:pPr>
      <w:r>
        <w:rPr>
          <w:rFonts w:asciiTheme="majorHAnsi" w:hAnsiTheme="majorHAnsi" w:cstheme="majorHAnsi"/>
          <w:kern w:val="0"/>
          <w:sz w:val="24"/>
          <w:szCs w:val="24"/>
        </w:rPr>
        <w:t xml:space="preserve">  </w:t>
      </w:r>
      <w:r w:rsidRPr="00725C2A">
        <w:rPr>
          <w:rFonts w:asciiTheme="majorHAnsi" w:hAnsiTheme="majorHAnsi" w:cstheme="majorHAnsi"/>
          <w:kern w:val="0"/>
          <w:sz w:val="24"/>
          <w:szCs w:val="24"/>
        </w:rPr>
        <w:t>sprzętu plac budowy i z powrotem, montaż i demontaż na stanowisku pracy)</w:t>
      </w:r>
    </w:p>
    <w:p w14:paraId="75F3C42E" w14:textId="77777777" w:rsidR="00725C2A" w:rsidRPr="00725C2A" w:rsidRDefault="00725C2A" w:rsidP="00725C2A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725C2A">
        <w:rPr>
          <w:rFonts w:asciiTheme="majorHAnsi" w:hAnsiTheme="majorHAnsi" w:cstheme="majorHAnsi"/>
          <w:kern w:val="0"/>
          <w:sz w:val="24"/>
          <w:szCs w:val="24"/>
        </w:rPr>
        <w:t>- koszty pośrednie, w skład których wchodzą: płace personelu i kierownictwa</w:t>
      </w:r>
    </w:p>
    <w:p w14:paraId="5779FF3B" w14:textId="588B6EAE" w:rsidR="00725C2A" w:rsidRPr="00725C2A" w:rsidRDefault="00725C2A" w:rsidP="00725C2A">
      <w:pPr>
        <w:autoSpaceDE w:val="0"/>
        <w:autoSpaceDN w:val="0"/>
        <w:adjustRightInd w:val="0"/>
        <w:spacing w:after="0" w:line="276" w:lineRule="auto"/>
        <w:ind w:left="1545"/>
        <w:rPr>
          <w:rFonts w:asciiTheme="majorHAnsi" w:hAnsiTheme="majorHAnsi" w:cstheme="majorHAnsi"/>
          <w:kern w:val="0"/>
          <w:sz w:val="24"/>
          <w:szCs w:val="24"/>
        </w:rPr>
      </w:pPr>
      <w:r w:rsidRPr="00725C2A">
        <w:rPr>
          <w:rFonts w:asciiTheme="majorHAnsi" w:hAnsiTheme="majorHAnsi" w:cstheme="majorHAnsi"/>
          <w:kern w:val="0"/>
          <w:sz w:val="24"/>
          <w:szCs w:val="24"/>
        </w:rPr>
        <w:t>zakładu, pracowników nadzoru i laboratorium, wydatki dotyczące BHP, usługi obce na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725C2A">
        <w:rPr>
          <w:rFonts w:asciiTheme="majorHAnsi" w:hAnsiTheme="majorHAnsi" w:cstheme="majorHAnsi"/>
          <w:kern w:val="0"/>
          <w:sz w:val="24"/>
          <w:szCs w:val="24"/>
        </w:rPr>
        <w:t>rzecz budowy, ubezpieczenia, koszty zarządu przedsiębiorstwa Wykonawcy, koszty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725C2A">
        <w:rPr>
          <w:rFonts w:asciiTheme="majorHAnsi" w:hAnsiTheme="majorHAnsi" w:cstheme="majorHAnsi"/>
          <w:kern w:val="0"/>
          <w:sz w:val="24"/>
          <w:szCs w:val="24"/>
        </w:rPr>
        <w:t>eksploatacji zaplecza</w:t>
      </w:r>
    </w:p>
    <w:p w14:paraId="2ADD9804" w14:textId="5C94D95C" w:rsidR="00725C2A" w:rsidRPr="00725C2A" w:rsidRDefault="00725C2A" w:rsidP="00725C2A">
      <w:pPr>
        <w:autoSpaceDE w:val="0"/>
        <w:autoSpaceDN w:val="0"/>
        <w:adjustRightInd w:val="0"/>
        <w:spacing w:after="0" w:line="276" w:lineRule="auto"/>
        <w:ind w:left="708" w:firstLine="708"/>
        <w:rPr>
          <w:rFonts w:asciiTheme="majorHAnsi" w:hAnsiTheme="majorHAnsi" w:cstheme="majorHAnsi"/>
          <w:kern w:val="0"/>
          <w:sz w:val="24"/>
          <w:szCs w:val="24"/>
        </w:rPr>
      </w:pPr>
      <w:r w:rsidRPr="00725C2A">
        <w:rPr>
          <w:rFonts w:asciiTheme="majorHAnsi" w:hAnsiTheme="majorHAnsi" w:cstheme="majorHAnsi"/>
          <w:kern w:val="0"/>
          <w:sz w:val="24"/>
          <w:szCs w:val="24"/>
        </w:rPr>
        <w:t xml:space="preserve">- zysk kalkulacyjny zawierający ewentualne ryzyko Wykonawcy z tytułu 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  </w:t>
      </w:r>
      <w:r>
        <w:rPr>
          <w:rFonts w:asciiTheme="majorHAnsi" w:hAnsiTheme="majorHAnsi" w:cstheme="majorHAnsi"/>
          <w:kern w:val="0"/>
          <w:sz w:val="24"/>
          <w:szCs w:val="24"/>
        </w:rPr>
        <w:br/>
        <w:t xml:space="preserve">               </w:t>
      </w:r>
      <w:r w:rsidRPr="00725C2A">
        <w:rPr>
          <w:rFonts w:asciiTheme="majorHAnsi" w:hAnsiTheme="majorHAnsi" w:cstheme="majorHAnsi"/>
          <w:kern w:val="0"/>
          <w:sz w:val="24"/>
          <w:szCs w:val="24"/>
        </w:rPr>
        <w:t>wydatków,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725C2A">
        <w:rPr>
          <w:rFonts w:asciiTheme="majorHAnsi" w:hAnsiTheme="majorHAnsi" w:cstheme="majorHAnsi"/>
          <w:kern w:val="0"/>
          <w:sz w:val="24"/>
          <w:szCs w:val="24"/>
        </w:rPr>
        <w:t>które mogą wystąpić w czasie realizacji robót.</w:t>
      </w:r>
    </w:p>
    <w:p w14:paraId="17A8A944" w14:textId="63BEB75F" w:rsidR="00725C2A" w:rsidRP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725C2A">
        <w:rPr>
          <w:rFonts w:asciiTheme="majorHAnsi" w:hAnsiTheme="majorHAnsi" w:cstheme="majorHAnsi"/>
          <w:kern w:val="0"/>
          <w:sz w:val="24"/>
          <w:szCs w:val="24"/>
        </w:rPr>
        <w:t>Podstawą do wystawienia faktury za wykonanie robót będzie, potwierdzony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725C2A">
        <w:rPr>
          <w:rFonts w:asciiTheme="majorHAnsi" w:hAnsiTheme="majorHAnsi" w:cstheme="majorHAnsi"/>
          <w:kern w:val="0"/>
          <w:sz w:val="24"/>
          <w:szCs w:val="24"/>
        </w:rPr>
        <w:t>przez inspektora nadzoru, protokół częściowego wykonania i odbioru robót, ustalony w</w:t>
      </w:r>
    </w:p>
    <w:p w14:paraId="623B3434" w14:textId="217692CE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725C2A">
        <w:rPr>
          <w:rFonts w:asciiTheme="majorHAnsi" w:hAnsiTheme="majorHAnsi" w:cstheme="majorHAnsi"/>
          <w:kern w:val="0"/>
          <w:sz w:val="24"/>
          <w:szCs w:val="24"/>
        </w:rPr>
        <w:t>oparciu o procentowe zaawansowanie robót w danej branży, dla poszczególnych elementów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725C2A">
        <w:rPr>
          <w:rFonts w:asciiTheme="majorHAnsi" w:hAnsiTheme="majorHAnsi" w:cstheme="majorHAnsi"/>
          <w:kern w:val="0"/>
          <w:sz w:val="24"/>
          <w:szCs w:val="24"/>
        </w:rPr>
        <w:t>robót.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32F3B2C6" w14:textId="77777777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01ED97D2" w14:textId="77777777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1F282D29" w14:textId="77777777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74C9E180" w14:textId="77777777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59BE24F7" w14:textId="77777777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153447FE" w14:textId="77777777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3C3FB637" w14:textId="77777777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3652B790" w14:textId="77777777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533D571E" w14:textId="77777777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10213463" w14:textId="77777777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06D5B81A" w14:textId="77777777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55C31B87" w14:textId="77777777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63F1364A" w14:textId="49866293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jc w:val="center"/>
        <w:rPr>
          <w:rFonts w:asciiTheme="majorHAnsi" w:hAnsiTheme="majorHAnsi" w:cstheme="majorHAnsi"/>
          <w:kern w:val="0"/>
          <w:sz w:val="24"/>
          <w:szCs w:val="24"/>
          <w:u w:val="single"/>
        </w:rPr>
      </w:pPr>
      <w:r>
        <w:rPr>
          <w:rFonts w:asciiTheme="majorHAnsi" w:hAnsiTheme="majorHAnsi" w:cstheme="majorHAnsi"/>
          <w:kern w:val="0"/>
          <w:sz w:val="24"/>
          <w:szCs w:val="24"/>
          <w:u w:val="single"/>
        </w:rPr>
        <w:lastRenderedPageBreak/>
        <w:t>SPECYFIKACJA TECHNICZNA</w:t>
      </w:r>
    </w:p>
    <w:p w14:paraId="35C67B7C" w14:textId="77777777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jc w:val="center"/>
        <w:rPr>
          <w:rFonts w:asciiTheme="majorHAnsi" w:hAnsiTheme="majorHAnsi" w:cstheme="majorHAnsi"/>
          <w:kern w:val="0"/>
          <w:sz w:val="24"/>
          <w:szCs w:val="24"/>
          <w:u w:val="single"/>
        </w:rPr>
      </w:pPr>
    </w:p>
    <w:p w14:paraId="24E4328A" w14:textId="53E53099" w:rsidR="00725C2A" w:rsidRPr="00725C2A" w:rsidRDefault="00725C2A" w:rsidP="00725C2A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rPr>
          <w:rFonts w:asciiTheme="majorHAnsi" w:hAnsiTheme="majorHAnsi" w:cstheme="majorHAnsi"/>
          <w:kern w:val="0"/>
          <w:sz w:val="24"/>
          <w:szCs w:val="24"/>
          <w:u w:val="single"/>
        </w:rPr>
      </w:pPr>
      <w:r>
        <w:rPr>
          <w:rFonts w:asciiTheme="majorHAnsi" w:hAnsiTheme="majorHAnsi" w:cstheme="majorHAnsi"/>
          <w:kern w:val="0"/>
          <w:sz w:val="24"/>
          <w:szCs w:val="24"/>
          <w:u w:val="single"/>
        </w:rPr>
        <w:t>Przedmiot specyfikacji:</w:t>
      </w:r>
      <w:r>
        <w:rPr>
          <w:rFonts w:asciiTheme="majorHAnsi" w:hAnsiTheme="majorHAnsi" w:cstheme="majorHAnsi"/>
          <w:kern w:val="0"/>
          <w:sz w:val="24"/>
          <w:szCs w:val="24"/>
          <w:u w:val="single"/>
        </w:rPr>
        <w:br/>
      </w:r>
      <w:r>
        <w:rPr>
          <w:rFonts w:asciiTheme="majorHAnsi" w:hAnsiTheme="majorHAnsi" w:cstheme="majorHAnsi"/>
          <w:kern w:val="0"/>
          <w:sz w:val="24"/>
          <w:szCs w:val="24"/>
        </w:rPr>
        <w:t>W</w:t>
      </w:r>
      <w:r w:rsidRPr="00343AA0">
        <w:rPr>
          <w:rFonts w:asciiTheme="majorHAnsi" w:hAnsiTheme="majorHAnsi" w:cstheme="majorHAnsi"/>
          <w:kern w:val="0"/>
          <w:sz w:val="24"/>
          <w:szCs w:val="24"/>
        </w:rPr>
        <w:t>ykonanie robót związanych z remontem odbojnicy na rzece Brda przy Pompowni I-stopnia, zlokalizowanej na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43AA0">
        <w:rPr>
          <w:rFonts w:asciiTheme="majorHAnsi" w:hAnsiTheme="majorHAnsi" w:cstheme="majorHAnsi"/>
          <w:kern w:val="0"/>
          <w:sz w:val="24"/>
          <w:szCs w:val="24"/>
        </w:rPr>
        <w:t>terenie Stacji Uzdatniania Wody „CZYŻKÓWKO” w Bydgoszczy.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40B455DB" w14:textId="77777777" w:rsidR="00E96815" w:rsidRPr="00E96815" w:rsidRDefault="00725C2A" w:rsidP="00725C2A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rPr>
          <w:rFonts w:asciiTheme="majorHAnsi" w:hAnsiTheme="majorHAnsi" w:cstheme="majorHAnsi"/>
          <w:kern w:val="0"/>
          <w:sz w:val="24"/>
          <w:szCs w:val="24"/>
          <w:u w:val="single"/>
        </w:rPr>
      </w:pPr>
      <w:r>
        <w:rPr>
          <w:rFonts w:asciiTheme="majorHAnsi" w:hAnsiTheme="majorHAnsi" w:cstheme="majorHAnsi"/>
          <w:kern w:val="0"/>
          <w:sz w:val="24"/>
          <w:szCs w:val="24"/>
          <w:u w:val="single"/>
        </w:rPr>
        <w:t>Zakres stosowania ST:</w:t>
      </w:r>
      <w:r>
        <w:rPr>
          <w:rFonts w:asciiTheme="majorHAnsi" w:hAnsiTheme="majorHAnsi" w:cstheme="majorHAnsi"/>
          <w:sz w:val="24"/>
          <w:szCs w:val="24"/>
        </w:rPr>
        <w:br/>
      </w:r>
      <w:r w:rsidRPr="00E96815">
        <w:rPr>
          <w:rFonts w:asciiTheme="majorHAnsi" w:hAnsiTheme="majorHAnsi" w:cstheme="majorHAnsi"/>
          <w:sz w:val="24"/>
          <w:szCs w:val="24"/>
        </w:rPr>
        <w:t xml:space="preserve">ST jest </w:t>
      </w:r>
      <w:r w:rsidR="00E96815" w:rsidRPr="00E96815">
        <w:rPr>
          <w:rFonts w:asciiTheme="majorHAnsi" w:hAnsiTheme="majorHAnsi" w:cstheme="majorHAnsi"/>
          <w:sz w:val="24"/>
          <w:szCs w:val="24"/>
        </w:rPr>
        <w:t>integralną</w:t>
      </w:r>
      <w:r w:rsidRPr="00E96815">
        <w:rPr>
          <w:rFonts w:asciiTheme="majorHAnsi" w:hAnsiTheme="majorHAnsi" w:cstheme="majorHAnsi"/>
          <w:sz w:val="24"/>
          <w:szCs w:val="24"/>
        </w:rPr>
        <w:t xml:space="preserve"> częścią zamówienia i stanowi jedną z podstaw zawarcia umowy o roboty </w:t>
      </w:r>
      <w:r w:rsidR="00E96815" w:rsidRPr="00E96815">
        <w:rPr>
          <w:rFonts w:asciiTheme="majorHAnsi" w:hAnsiTheme="majorHAnsi" w:cstheme="majorHAnsi"/>
          <w:sz w:val="24"/>
          <w:szCs w:val="24"/>
        </w:rPr>
        <w:t>budowlano</w:t>
      </w:r>
      <w:r w:rsidRPr="00E96815">
        <w:rPr>
          <w:rFonts w:asciiTheme="majorHAnsi" w:hAnsiTheme="majorHAnsi" w:cstheme="majorHAnsi"/>
          <w:sz w:val="24"/>
          <w:szCs w:val="24"/>
        </w:rPr>
        <w:t xml:space="preserve"> montażowe</w:t>
      </w:r>
      <w:r w:rsidR="00E96815" w:rsidRPr="00E96815">
        <w:rPr>
          <w:rFonts w:asciiTheme="majorHAnsi" w:hAnsiTheme="majorHAnsi" w:cstheme="majorHAnsi"/>
          <w:sz w:val="24"/>
          <w:szCs w:val="24"/>
        </w:rPr>
        <w:t>.</w:t>
      </w:r>
      <w:r w:rsidR="00E96815">
        <w:rPr>
          <w:rFonts w:asciiTheme="majorHAnsi" w:hAnsiTheme="majorHAnsi" w:cstheme="majorHAnsi"/>
          <w:sz w:val="24"/>
          <w:szCs w:val="24"/>
        </w:rPr>
        <w:t xml:space="preserve"> Jest również dokumentem odniesienia w ewentualnych sporach powstałych w trakcie realizacji zamówienia.</w:t>
      </w:r>
      <w:r w:rsidR="00E96815">
        <w:rPr>
          <w:rFonts w:asciiTheme="majorHAnsi" w:hAnsiTheme="majorHAnsi" w:cstheme="majorHAnsi"/>
          <w:sz w:val="24"/>
          <w:szCs w:val="24"/>
        </w:rPr>
        <w:br/>
        <w:t>(Rozporządzenie Ministra Infrastruktury z dn. 18.05.2004, Dz. U. Nr. 130 poz. 1389)</w:t>
      </w:r>
      <w:r w:rsidR="00E96815">
        <w:rPr>
          <w:rFonts w:asciiTheme="majorHAnsi" w:hAnsiTheme="majorHAnsi" w:cstheme="majorHAnsi"/>
          <w:sz w:val="24"/>
          <w:szCs w:val="24"/>
        </w:rPr>
        <w:br/>
      </w:r>
    </w:p>
    <w:p w14:paraId="3DE9F83E" w14:textId="5DD5ADE0" w:rsidR="00725C2A" w:rsidRPr="00E96815" w:rsidRDefault="00E96815" w:rsidP="00725C2A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rPr>
          <w:rFonts w:asciiTheme="majorHAnsi" w:hAnsiTheme="majorHAnsi" w:cstheme="majorHAnsi"/>
          <w:kern w:val="0"/>
          <w:sz w:val="24"/>
          <w:szCs w:val="24"/>
          <w:u w:val="single"/>
        </w:rPr>
      </w:pPr>
      <w:r>
        <w:rPr>
          <w:rFonts w:asciiTheme="majorHAnsi" w:hAnsiTheme="majorHAnsi" w:cstheme="majorHAnsi"/>
          <w:kern w:val="0"/>
          <w:sz w:val="24"/>
          <w:szCs w:val="24"/>
          <w:u w:val="single"/>
        </w:rPr>
        <w:t>Zakres robót objętych niniejszą specyfikacją:</w:t>
      </w:r>
    </w:p>
    <w:p w14:paraId="0CD5688A" w14:textId="77777777" w:rsidR="00E96815" w:rsidRPr="00E96815" w:rsidRDefault="00E96815" w:rsidP="00E96815">
      <w:pPr>
        <w:pStyle w:val="Akapitzlist"/>
        <w:spacing w:after="0" w:line="276" w:lineRule="auto"/>
        <w:ind w:left="993"/>
        <w:jc w:val="both"/>
        <w:rPr>
          <w:rFonts w:asciiTheme="majorHAnsi" w:hAnsiTheme="majorHAnsi" w:cstheme="majorHAnsi"/>
          <w:sz w:val="24"/>
          <w:szCs w:val="24"/>
        </w:rPr>
      </w:pPr>
      <w:r w:rsidRPr="00E96815">
        <w:rPr>
          <w:rFonts w:asciiTheme="majorHAnsi" w:hAnsiTheme="majorHAnsi" w:cstheme="majorHAnsi"/>
          <w:sz w:val="24"/>
          <w:szCs w:val="24"/>
        </w:rPr>
        <w:t>Planuje się wykonanie remontu odbojnicy bez wyciągania konstrukcji z nurtu Brdy. Większość robót planuje się przy wykorzystaniu ekipy nurkowej i balonów czy poduszek wypornościowych.</w:t>
      </w:r>
    </w:p>
    <w:p w14:paraId="72183F1C" w14:textId="77777777" w:rsidR="00E96815" w:rsidRPr="00E96815" w:rsidRDefault="00E96815" w:rsidP="00E96815">
      <w:pPr>
        <w:pStyle w:val="Akapitzlist"/>
        <w:spacing w:after="0" w:line="276" w:lineRule="auto"/>
        <w:ind w:left="993"/>
        <w:jc w:val="both"/>
        <w:rPr>
          <w:rFonts w:asciiTheme="majorHAnsi" w:hAnsiTheme="majorHAnsi" w:cstheme="majorHAnsi"/>
          <w:sz w:val="24"/>
          <w:szCs w:val="24"/>
        </w:rPr>
      </w:pPr>
      <w:r w:rsidRPr="00E96815">
        <w:rPr>
          <w:rFonts w:asciiTheme="majorHAnsi" w:hAnsiTheme="majorHAnsi" w:cstheme="majorHAnsi"/>
          <w:sz w:val="24"/>
          <w:szCs w:val="24"/>
        </w:rPr>
        <w:t>W pierwszej kolejności należy oczyścić całą konstrukcję ze śmieci i roślinności. Należy przygotować nowe dodatkowe szczelne pływaki stalowe z dospawanymi blachami węzłowymi. Prefabrykaty te powinny już być pokryte warstwą antykorozyjną. Pływaki te należy zwodować około 100 m powyżej ujęcia po umocnionej skarpie na prawnym brzegu do koryta Brdy.</w:t>
      </w:r>
    </w:p>
    <w:p w14:paraId="273A123B" w14:textId="77777777" w:rsidR="00E96815" w:rsidRPr="00E96815" w:rsidRDefault="00E96815" w:rsidP="00E96815">
      <w:pPr>
        <w:pStyle w:val="Akapitzlist"/>
        <w:spacing w:after="0" w:line="276" w:lineRule="auto"/>
        <w:ind w:left="993"/>
        <w:jc w:val="both"/>
        <w:rPr>
          <w:rFonts w:asciiTheme="majorHAnsi" w:hAnsiTheme="majorHAnsi" w:cstheme="majorHAnsi"/>
          <w:sz w:val="24"/>
          <w:szCs w:val="24"/>
        </w:rPr>
      </w:pPr>
      <w:r w:rsidRPr="00E96815">
        <w:rPr>
          <w:rFonts w:asciiTheme="majorHAnsi" w:hAnsiTheme="majorHAnsi" w:cstheme="majorHAnsi"/>
          <w:sz w:val="24"/>
          <w:szCs w:val="24"/>
        </w:rPr>
        <w:t xml:space="preserve">W pierwszej kolejności należy pospawać pływaki z jednej strony, następnie z drugie strony odbojnicy. Manewrowanie obrotem odbojnicy wykonywać przy użyciu poduszek wypornościowych. </w:t>
      </w:r>
    </w:p>
    <w:p w14:paraId="79DA1B0D" w14:textId="77777777" w:rsidR="00E96815" w:rsidRPr="00E96815" w:rsidRDefault="00E96815" w:rsidP="00E96815">
      <w:pPr>
        <w:pStyle w:val="Akapitzlist"/>
        <w:spacing w:after="0" w:line="276" w:lineRule="auto"/>
        <w:ind w:left="993"/>
        <w:jc w:val="both"/>
        <w:rPr>
          <w:rFonts w:asciiTheme="majorHAnsi" w:hAnsiTheme="majorHAnsi" w:cstheme="majorHAnsi"/>
          <w:sz w:val="24"/>
          <w:szCs w:val="24"/>
        </w:rPr>
      </w:pPr>
      <w:r w:rsidRPr="00E96815">
        <w:rPr>
          <w:rFonts w:asciiTheme="majorHAnsi" w:hAnsiTheme="majorHAnsi" w:cstheme="majorHAnsi"/>
          <w:sz w:val="24"/>
          <w:szCs w:val="24"/>
        </w:rPr>
        <w:t>Miejsca spawania nowych konstrukcji do istniejącej rury centralnej należy oczyścić.</w:t>
      </w:r>
    </w:p>
    <w:p w14:paraId="3F4CB5B6" w14:textId="77777777" w:rsidR="00E96815" w:rsidRPr="00E96815" w:rsidRDefault="00E96815" w:rsidP="00E96815">
      <w:pPr>
        <w:pStyle w:val="Akapitzlist"/>
        <w:spacing w:after="0" w:line="276" w:lineRule="auto"/>
        <w:ind w:left="993"/>
        <w:jc w:val="both"/>
        <w:rPr>
          <w:rFonts w:asciiTheme="majorHAnsi" w:hAnsiTheme="majorHAnsi" w:cstheme="majorHAnsi"/>
          <w:sz w:val="24"/>
          <w:szCs w:val="24"/>
        </w:rPr>
      </w:pPr>
      <w:r w:rsidRPr="00E96815">
        <w:rPr>
          <w:rFonts w:asciiTheme="majorHAnsi" w:hAnsiTheme="majorHAnsi" w:cstheme="majorHAnsi"/>
          <w:sz w:val="24"/>
          <w:szCs w:val="24"/>
        </w:rPr>
        <w:t>Blachy mocujące spawać spoinami ciągłymi pachwinowymi o gr. 4 mm.</w:t>
      </w:r>
    </w:p>
    <w:p w14:paraId="7CE3E7D9" w14:textId="77777777" w:rsidR="00E96815" w:rsidRDefault="00E96815" w:rsidP="00E96815">
      <w:pPr>
        <w:pStyle w:val="Akapitzlist"/>
        <w:spacing w:after="0" w:line="276" w:lineRule="auto"/>
        <w:ind w:left="993"/>
        <w:jc w:val="both"/>
        <w:rPr>
          <w:rFonts w:asciiTheme="majorHAnsi" w:hAnsiTheme="majorHAnsi" w:cstheme="majorHAnsi"/>
          <w:sz w:val="24"/>
          <w:szCs w:val="24"/>
        </w:rPr>
      </w:pPr>
      <w:r w:rsidRPr="00E96815">
        <w:rPr>
          <w:rFonts w:asciiTheme="majorHAnsi" w:hAnsiTheme="majorHAnsi" w:cstheme="majorHAnsi"/>
          <w:sz w:val="24"/>
          <w:szCs w:val="24"/>
        </w:rPr>
        <w:t xml:space="preserve">Położyć warstwy antykorozyjne na stal. Kolorystykę uzgodnić z Zamawiającym. </w:t>
      </w:r>
    </w:p>
    <w:p w14:paraId="63681493" w14:textId="77777777" w:rsidR="00E96815" w:rsidRDefault="00E96815" w:rsidP="00E96815">
      <w:pPr>
        <w:pStyle w:val="Akapitzlist"/>
        <w:spacing w:after="0" w:line="276" w:lineRule="auto"/>
        <w:ind w:left="567"/>
        <w:jc w:val="both"/>
        <w:rPr>
          <w:rFonts w:asciiTheme="majorHAnsi" w:hAnsiTheme="majorHAnsi" w:cstheme="majorHAnsi"/>
          <w:sz w:val="24"/>
          <w:szCs w:val="24"/>
        </w:rPr>
      </w:pPr>
    </w:p>
    <w:p w14:paraId="6D9892A9" w14:textId="799EFA5A" w:rsidR="00E96815" w:rsidRDefault="00E96815" w:rsidP="00E96815">
      <w:pPr>
        <w:pStyle w:val="Akapitzlist"/>
        <w:numPr>
          <w:ilvl w:val="0"/>
          <w:numId w:val="1"/>
        </w:numPr>
        <w:spacing w:after="0" w:line="276" w:lineRule="auto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  <w:u w:val="single"/>
        </w:rPr>
        <w:t>Materiały</w:t>
      </w:r>
      <w:r>
        <w:rPr>
          <w:rFonts w:asciiTheme="majorHAnsi" w:hAnsiTheme="majorHAnsi" w:cstheme="majorHAnsi"/>
          <w:sz w:val="24"/>
          <w:szCs w:val="24"/>
          <w:u w:val="single"/>
        </w:rPr>
        <w:br/>
      </w:r>
      <w:r>
        <w:rPr>
          <w:rFonts w:asciiTheme="majorHAnsi" w:hAnsiTheme="majorHAnsi" w:cstheme="majorHAnsi"/>
          <w:sz w:val="24"/>
          <w:szCs w:val="24"/>
        </w:rPr>
        <w:t>Materiały określone są w Projekcie Wykonawczym.</w:t>
      </w:r>
      <w:r>
        <w:rPr>
          <w:rFonts w:asciiTheme="majorHAnsi" w:hAnsiTheme="majorHAnsi" w:cstheme="majorHAnsi"/>
          <w:sz w:val="24"/>
          <w:szCs w:val="24"/>
        </w:rPr>
        <w:br/>
        <w:t>Dla materiałów przeznaczonych do użycia. Wykonawca przed ich wbudowaniem przedstawi karty techniczne, deklaracje, aprobaty techniczne, instrukcje stosowania producenta (dokumenty które posiada dany materiał) oraz uzyska akceptację inspektora nadzoru.</w:t>
      </w:r>
      <w:r>
        <w:rPr>
          <w:rFonts w:asciiTheme="majorHAnsi" w:hAnsiTheme="majorHAnsi" w:cstheme="majorHAnsi"/>
          <w:sz w:val="24"/>
          <w:szCs w:val="24"/>
        </w:rPr>
        <w:br/>
      </w:r>
    </w:p>
    <w:p w14:paraId="7011E584" w14:textId="593D7910" w:rsidR="00E96815" w:rsidRDefault="00E96815" w:rsidP="00E96815">
      <w:pPr>
        <w:pStyle w:val="Akapitzlist"/>
        <w:numPr>
          <w:ilvl w:val="0"/>
          <w:numId w:val="1"/>
        </w:numPr>
        <w:spacing w:after="0" w:line="276" w:lineRule="auto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  <w:u w:val="single"/>
        </w:rPr>
        <w:t>Roboty objęte specyfikacją należy wykonać z oparciu o następujące wytyczne:</w:t>
      </w:r>
      <w:r>
        <w:rPr>
          <w:rFonts w:asciiTheme="majorHAnsi" w:hAnsiTheme="majorHAnsi" w:cstheme="majorHAnsi"/>
          <w:sz w:val="24"/>
          <w:szCs w:val="24"/>
          <w:u w:val="single"/>
        </w:rPr>
        <w:br/>
      </w:r>
      <w:r>
        <w:rPr>
          <w:rFonts w:asciiTheme="majorHAnsi" w:hAnsiTheme="majorHAnsi" w:cstheme="majorHAnsi"/>
          <w:sz w:val="24"/>
          <w:szCs w:val="24"/>
        </w:rPr>
        <w:t>5.1   Instrukcję stosowania producentów wbudowanych materiałów</w:t>
      </w:r>
      <w:r>
        <w:rPr>
          <w:rFonts w:asciiTheme="majorHAnsi" w:hAnsiTheme="majorHAnsi" w:cstheme="majorHAnsi"/>
          <w:sz w:val="24"/>
          <w:szCs w:val="24"/>
        </w:rPr>
        <w:br/>
        <w:t xml:space="preserve">5.2   Warunki Techniczne Wykonania i Odbioru Robót Budowlanych, Instytutu </w:t>
      </w:r>
      <w:r>
        <w:rPr>
          <w:rFonts w:asciiTheme="majorHAnsi" w:hAnsiTheme="majorHAnsi" w:cstheme="majorHAnsi"/>
          <w:sz w:val="24"/>
          <w:szCs w:val="24"/>
        </w:rPr>
        <w:br/>
        <w:t xml:space="preserve">        Techniki Budowlanej </w:t>
      </w:r>
      <w:r>
        <w:rPr>
          <w:rFonts w:asciiTheme="majorHAnsi" w:hAnsiTheme="majorHAnsi" w:cstheme="majorHAnsi"/>
          <w:sz w:val="24"/>
          <w:szCs w:val="24"/>
        </w:rPr>
        <w:br/>
        <w:t>5.3   Obowiązujące polskie normy w zakresie wykonywania robót</w:t>
      </w:r>
      <w:r w:rsidR="00844F4D">
        <w:rPr>
          <w:rFonts w:asciiTheme="majorHAnsi" w:hAnsiTheme="majorHAnsi" w:cstheme="majorHAnsi"/>
          <w:sz w:val="24"/>
          <w:szCs w:val="24"/>
        </w:rPr>
        <w:br/>
      </w:r>
      <w:r w:rsidR="00844F4D">
        <w:rPr>
          <w:rFonts w:asciiTheme="majorHAnsi" w:hAnsiTheme="majorHAnsi" w:cstheme="majorHAnsi"/>
          <w:sz w:val="24"/>
          <w:szCs w:val="24"/>
        </w:rPr>
        <w:br/>
      </w:r>
      <w:r w:rsidR="00844F4D">
        <w:rPr>
          <w:rFonts w:asciiTheme="majorHAnsi" w:hAnsiTheme="majorHAnsi" w:cstheme="majorHAnsi"/>
          <w:sz w:val="24"/>
          <w:szCs w:val="24"/>
        </w:rPr>
        <w:lastRenderedPageBreak/>
        <w:t xml:space="preserve">5.4   Warunki procedury wykonania i odbioru wg postanowień określonych w </w:t>
      </w:r>
      <w:r w:rsidR="00844F4D">
        <w:rPr>
          <w:rFonts w:asciiTheme="majorHAnsi" w:hAnsiTheme="majorHAnsi" w:cstheme="majorHAnsi"/>
          <w:sz w:val="24"/>
          <w:szCs w:val="24"/>
        </w:rPr>
        <w:br/>
        <w:t xml:space="preserve">         umowie</w:t>
      </w:r>
      <w:r w:rsidR="00844F4D">
        <w:rPr>
          <w:rFonts w:asciiTheme="majorHAnsi" w:hAnsiTheme="majorHAnsi" w:cstheme="majorHAnsi"/>
          <w:sz w:val="24"/>
          <w:szCs w:val="24"/>
        </w:rPr>
        <w:br/>
      </w:r>
    </w:p>
    <w:p w14:paraId="6F4F0911" w14:textId="70A36325" w:rsidR="00844F4D" w:rsidRDefault="00844F4D" w:rsidP="00E96815">
      <w:pPr>
        <w:pStyle w:val="Akapitzlist"/>
        <w:numPr>
          <w:ilvl w:val="0"/>
          <w:numId w:val="1"/>
        </w:numPr>
        <w:spacing w:after="0" w:line="276" w:lineRule="auto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  <w:u w:val="single"/>
        </w:rPr>
        <w:t>Kontrola jakości robót</w:t>
      </w:r>
      <w:r>
        <w:rPr>
          <w:rFonts w:asciiTheme="majorHAnsi" w:hAnsiTheme="majorHAnsi" w:cstheme="majorHAnsi"/>
          <w:sz w:val="24"/>
          <w:szCs w:val="24"/>
          <w:u w:val="single"/>
        </w:rPr>
        <w:br/>
      </w:r>
      <w:r>
        <w:rPr>
          <w:rFonts w:asciiTheme="majorHAnsi" w:hAnsiTheme="majorHAnsi" w:cstheme="majorHAnsi"/>
          <w:sz w:val="24"/>
          <w:szCs w:val="24"/>
        </w:rPr>
        <w:t>Za jakość wykonywanych robót oraz zastosowanych elementów i materiałów odpowiedzialny jest Wykonawca robót. Wykonawca przedstawi do akceptacji Inwestorowi harmonogram prac.</w:t>
      </w:r>
      <w:r>
        <w:rPr>
          <w:rFonts w:asciiTheme="majorHAnsi" w:hAnsiTheme="majorHAnsi" w:cstheme="majorHAnsi"/>
          <w:sz w:val="24"/>
          <w:szCs w:val="24"/>
        </w:rPr>
        <w:br/>
        <w:t>W przypadku wątpliwości Inwestora co do jakości robót, może być zarządzone przeprowadzenie badań kontrolnych.</w:t>
      </w:r>
      <w:r>
        <w:rPr>
          <w:rFonts w:asciiTheme="majorHAnsi" w:hAnsiTheme="majorHAnsi" w:cstheme="majorHAnsi"/>
          <w:sz w:val="24"/>
          <w:szCs w:val="24"/>
        </w:rPr>
        <w:br/>
      </w:r>
    </w:p>
    <w:p w14:paraId="1A82B821" w14:textId="190C3AC1" w:rsidR="00844F4D" w:rsidRDefault="00844F4D" w:rsidP="00E96815">
      <w:pPr>
        <w:pStyle w:val="Akapitzlist"/>
        <w:numPr>
          <w:ilvl w:val="0"/>
          <w:numId w:val="1"/>
        </w:numPr>
        <w:spacing w:after="0" w:line="276" w:lineRule="auto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  <w:u w:val="single"/>
        </w:rPr>
        <w:t>Obowiązki Wykonawcy</w:t>
      </w:r>
      <w:r>
        <w:rPr>
          <w:rFonts w:asciiTheme="majorHAnsi" w:hAnsiTheme="majorHAnsi" w:cstheme="majorHAnsi"/>
          <w:sz w:val="24"/>
          <w:szCs w:val="24"/>
          <w:u w:val="single"/>
        </w:rPr>
        <w:br/>
      </w:r>
      <w:r>
        <w:rPr>
          <w:rFonts w:asciiTheme="majorHAnsi" w:hAnsiTheme="majorHAnsi" w:cstheme="majorHAnsi"/>
          <w:sz w:val="24"/>
          <w:szCs w:val="24"/>
        </w:rPr>
        <w:t>Wykonawca jest zobowiązany do spełnienia niżej wymienionych wymogów oraz poniesienia kosztów z tym związanych.</w:t>
      </w:r>
      <w:r>
        <w:rPr>
          <w:rFonts w:asciiTheme="majorHAnsi" w:hAnsiTheme="majorHAnsi" w:cstheme="majorHAnsi"/>
          <w:sz w:val="24"/>
          <w:szCs w:val="24"/>
        </w:rPr>
        <w:br/>
        <w:t xml:space="preserve">7.1   Zapoznanie się z miejscem robót i jego otoczeniem w celu oszacowania na </w:t>
      </w:r>
      <w:r>
        <w:rPr>
          <w:rFonts w:asciiTheme="majorHAnsi" w:hAnsiTheme="majorHAnsi" w:cstheme="majorHAnsi"/>
          <w:sz w:val="24"/>
          <w:szCs w:val="24"/>
        </w:rPr>
        <w:br/>
        <w:t xml:space="preserve">         własną odpowiedzialność kosztów i ryzyka wszystkich danych mogących mieć </w:t>
      </w:r>
      <w:r>
        <w:rPr>
          <w:rFonts w:asciiTheme="majorHAnsi" w:hAnsiTheme="majorHAnsi" w:cstheme="majorHAnsi"/>
          <w:sz w:val="24"/>
          <w:szCs w:val="24"/>
        </w:rPr>
        <w:br/>
        <w:t xml:space="preserve">         wpływ na przygotowanie oferty i podpisanie umowy. </w:t>
      </w:r>
      <w:r>
        <w:rPr>
          <w:rFonts w:asciiTheme="majorHAnsi" w:hAnsiTheme="majorHAnsi" w:cstheme="majorHAnsi"/>
          <w:sz w:val="24"/>
          <w:szCs w:val="24"/>
        </w:rPr>
        <w:br/>
        <w:t xml:space="preserve">7.2   Zapewnienie całości robocizny, materiałów, sprzętu, narzędzi, transportu i </w:t>
      </w:r>
      <w:r>
        <w:rPr>
          <w:rFonts w:asciiTheme="majorHAnsi" w:hAnsiTheme="majorHAnsi" w:cstheme="majorHAnsi"/>
          <w:sz w:val="24"/>
          <w:szCs w:val="24"/>
        </w:rPr>
        <w:br/>
        <w:t xml:space="preserve">         dostaw niezbędnych do wykonania robót objętych umową zgodnie z jej    </w:t>
      </w:r>
      <w:r>
        <w:rPr>
          <w:rFonts w:asciiTheme="majorHAnsi" w:hAnsiTheme="majorHAnsi" w:cstheme="majorHAnsi"/>
          <w:sz w:val="24"/>
          <w:szCs w:val="24"/>
        </w:rPr>
        <w:br/>
        <w:t xml:space="preserve">         warunkami, specyfikacją techniczną, wskazówkami inspektora nadzoru </w:t>
      </w:r>
      <w:r>
        <w:rPr>
          <w:rFonts w:asciiTheme="majorHAnsi" w:hAnsiTheme="majorHAnsi" w:cstheme="majorHAnsi"/>
          <w:sz w:val="24"/>
          <w:szCs w:val="24"/>
        </w:rPr>
        <w:br/>
        <w:t xml:space="preserve">         inwestorskiego. Wykonawca wykona do dnia odbioru i przedstawi inwestorowi </w:t>
      </w:r>
      <w:r>
        <w:rPr>
          <w:rFonts w:asciiTheme="majorHAnsi" w:hAnsiTheme="majorHAnsi" w:cstheme="majorHAnsi"/>
          <w:sz w:val="24"/>
          <w:szCs w:val="24"/>
        </w:rPr>
        <w:br/>
        <w:t xml:space="preserve">         komplet dokumentów budowy wymagany przepisami prawa budowlanego oraz </w:t>
      </w:r>
      <w:r>
        <w:rPr>
          <w:rFonts w:asciiTheme="majorHAnsi" w:hAnsiTheme="majorHAnsi" w:cstheme="majorHAnsi"/>
          <w:sz w:val="24"/>
          <w:szCs w:val="24"/>
        </w:rPr>
        <w:br/>
        <w:t xml:space="preserve">         dokona rozliczenia z inwestorem za użyte media.</w:t>
      </w:r>
      <w:r w:rsidR="004F41C5">
        <w:rPr>
          <w:rFonts w:asciiTheme="majorHAnsi" w:hAnsiTheme="majorHAnsi" w:cstheme="majorHAnsi"/>
          <w:sz w:val="24"/>
          <w:szCs w:val="24"/>
        </w:rPr>
        <w:br/>
        <w:t xml:space="preserve">7.3   Podczas realizacji robót (od przyjęcia do przekazania placu budowy) </w:t>
      </w:r>
      <w:r w:rsidR="00F6315B">
        <w:rPr>
          <w:rFonts w:asciiTheme="majorHAnsi" w:hAnsiTheme="majorHAnsi" w:cstheme="majorHAnsi"/>
          <w:sz w:val="24"/>
          <w:szCs w:val="24"/>
        </w:rPr>
        <w:t>Wykonawca</w:t>
      </w:r>
      <w:r w:rsidR="004F41C5">
        <w:rPr>
          <w:rFonts w:asciiTheme="majorHAnsi" w:hAnsiTheme="majorHAnsi" w:cstheme="majorHAnsi"/>
          <w:sz w:val="24"/>
          <w:szCs w:val="24"/>
        </w:rPr>
        <w:t xml:space="preserve"> </w:t>
      </w:r>
      <w:r w:rsidR="00F6315B">
        <w:rPr>
          <w:rFonts w:asciiTheme="majorHAnsi" w:hAnsiTheme="majorHAnsi" w:cstheme="majorHAnsi"/>
          <w:sz w:val="24"/>
          <w:szCs w:val="24"/>
        </w:rPr>
        <w:br/>
        <w:t xml:space="preserve">         jest odpowiedzialny za ochronę robót oraz mienia Inwestora przekazanego </w:t>
      </w:r>
      <w:r w:rsidR="00F6315B">
        <w:rPr>
          <w:rFonts w:asciiTheme="majorHAnsi" w:hAnsiTheme="majorHAnsi" w:cstheme="majorHAnsi"/>
          <w:sz w:val="24"/>
          <w:szCs w:val="24"/>
        </w:rPr>
        <w:br/>
        <w:t xml:space="preserve">         razem z placem budowy. Specyfikacja Techniczna stanowi integralną część </w:t>
      </w:r>
      <w:r w:rsidR="00F6315B">
        <w:rPr>
          <w:rFonts w:asciiTheme="majorHAnsi" w:hAnsiTheme="majorHAnsi" w:cstheme="majorHAnsi"/>
          <w:sz w:val="24"/>
          <w:szCs w:val="24"/>
        </w:rPr>
        <w:br/>
        <w:t xml:space="preserve">         umowy, a wymagania w niej zawarte są obowiązkowe dla Wykonawcy. </w:t>
      </w:r>
      <w:r w:rsidR="00F6315B">
        <w:rPr>
          <w:rFonts w:asciiTheme="majorHAnsi" w:hAnsiTheme="majorHAnsi" w:cstheme="majorHAnsi"/>
          <w:sz w:val="24"/>
          <w:szCs w:val="24"/>
        </w:rPr>
        <w:br/>
        <w:t xml:space="preserve">         Wszystkie wykonane roboty i dostarczone materiały winny być zgodnie ze ST i </w:t>
      </w:r>
      <w:r w:rsidR="00F6315B">
        <w:rPr>
          <w:rFonts w:asciiTheme="majorHAnsi" w:hAnsiTheme="majorHAnsi" w:cstheme="majorHAnsi"/>
          <w:sz w:val="24"/>
          <w:szCs w:val="24"/>
        </w:rPr>
        <w:br/>
        <w:t xml:space="preserve">         posiadać deklaracje właściwości użytkowych, deklaracje zgodności, aprobaty </w:t>
      </w:r>
      <w:r w:rsidR="00F6315B">
        <w:rPr>
          <w:rFonts w:asciiTheme="majorHAnsi" w:hAnsiTheme="majorHAnsi" w:cstheme="majorHAnsi"/>
          <w:sz w:val="24"/>
          <w:szCs w:val="24"/>
        </w:rPr>
        <w:br/>
        <w:t xml:space="preserve">         techniczne, karty techniczne i powinny być zgłoszone przed wbudowaniem do </w:t>
      </w:r>
      <w:r w:rsidR="00F6315B">
        <w:rPr>
          <w:rFonts w:asciiTheme="majorHAnsi" w:hAnsiTheme="majorHAnsi" w:cstheme="majorHAnsi"/>
          <w:sz w:val="24"/>
          <w:szCs w:val="24"/>
        </w:rPr>
        <w:br/>
        <w:t xml:space="preserve">         inspektora nadzoru inwestorskiego celem akceptacji.</w:t>
      </w:r>
      <w:r w:rsidR="00F6315B">
        <w:rPr>
          <w:rFonts w:asciiTheme="majorHAnsi" w:hAnsiTheme="majorHAnsi" w:cstheme="majorHAnsi"/>
          <w:sz w:val="24"/>
          <w:szCs w:val="24"/>
        </w:rPr>
        <w:br/>
        <w:t xml:space="preserve">7.4   Wykonawca zobowiązany jest znać i stosować wszystkie przepisy powszechnie </w:t>
      </w:r>
      <w:r w:rsidR="00F6315B">
        <w:rPr>
          <w:rFonts w:asciiTheme="majorHAnsi" w:hAnsiTheme="majorHAnsi" w:cstheme="majorHAnsi"/>
          <w:sz w:val="24"/>
          <w:szCs w:val="24"/>
        </w:rPr>
        <w:br/>
        <w:t xml:space="preserve">         obowiązujące oraz przepisy wydane przez władze miejscowe, które są w </w:t>
      </w:r>
      <w:r w:rsidR="00F6315B">
        <w:rPr>
          <w:rFonts w:asciiTheme="majorHAnsi" w:hAnsiTheme="majorHAnsi" w:cstheme="majorHAnsi"/>
          <w:sz w:val="24"/>
          <w:szCs w:val="24"/>
        </w:rPr>
        <w:br/>
        <w:t xml:space="preserve">         jakikolwiek sposób związane z robotami jest w pełni odpowiedzialny za ich </w:t>
      </w:r>
      <w:r w:rsidR="00F6315B">
        <w:rPr>
          <w:rFonts w:asciiTheme="majorHAnsi" w:hAnsiTheme="majorHAnsi" w:cstheme="majorHAnsi"/>
          <w:sz w:val="24"/>
          <w:szCs w:val="24"/>
        </w:rPr>
        <w:br/>
        <w:t xml:space="preserve">         przestrzeganie podczas prowadzenia robót i budowy.</w:t>
      </w:r>
      <w:r w:rsidR="00F6315B">
        <w:rPr>
          <w:rFonts w:asciiTheme="majorHAnsi" w:hAnsiTheme="majorHAnsi" w:cstheme="majorHAnsi"/>
          <w:sz w:val="24"/>
          <w:szCs w:val="24"/>
        </w:rPr>
        <w:br/>
        <w:t xml:space="preserve">7.5   Wykonawca zobowiązany jest do ochrony własności prywatnej i publicznej. 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         </w:t>
      </w:r>
      <w:r w:rsidR="00F6315B">
        <w:rPr>
          <w:rFonts w:asciiTheme="majorHAnsi" w:hAnsiTheme="majorHAnsi" w:cstheme="majorHAnsi"/>
          <w:sz w:val="24"/>
          <w:szCs w:val="24"/>
        </w:rPr>
        <w:t xml:space="preserve">Jakiekolwiek szkody powstałe na skutek zaniedbania </w:t>
      </w:r>
      <w:r w:rsidR="003A6207">
        <w:rPr>
          <w:rFonts w:asciiTheme="majorHAnsi" w:hAnsiTheme="majorHAnsi" w:cstheme="majorHAnsi"/>
          <w:sz w:val="24"/>
          <w:szCs w:val="24"/>
        </w:rPr>
        <w:t xml:space="preserve">czy niewłaściwego 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         prowadzenia robót wykonawca naprawi na własny koszt.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7.6   Wykonawca ma obowiązek znać i stosować w czasie wykonywania robót 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         przepisy ochrony środowiska naturalnego.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7.7   Odpady powstałe podczas remontu obiektów Wykonawcy zobowiązany jest 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         wywieźć na własny koszt i zutylizować zgodnie z obowiązującymi przepisami.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7.8   Wykonawca będzie przestrzegał przepisów ochrony p. poż. I posiadał sprawny </w:t>
      </w:r>
      <w:r w:rsidR="003A6207">
        <w:rPr>
          <w:rFonts w:asciiTheme="majorHAnsi" w:hAnsiTheme="majorHAnsi" w:cstheme="majorHAnsi"/>
          <w:sz w:val="24"/>
          <w:szCs w:val="24"/>
        </w:rPr>
        <w:br/>
      </w:r>
      <w:r w:rsidR="003A6207">
        <w:rPr>
          <w:rFonts w:asciiTheme="majorHAnsi" w:hAnsiTheme="majorHAnsi" w:cstheme="majorHAnsi"/>
          <w:sz w:val="24"/>
          <w:szCs w:val="24"/>
        </w:rPr>
        <w:lastRenderedPageBreak/>
        <w:t xml:space="preserve">         sprzęt przeciwpożarowy wymagany przez odpowiednie przepisy na terenie 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         budowy.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7.9   Podczas realizacji robót Wykonawca przestrzegał będzie przepisów BHP oraz 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         zadba o to by personel oraz załoga wykonująca pracę był przeszkolony w 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        zakresie BHP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7.10  Wykonawca ma obowiązek zgłaszać do odbioru inspektorowi nadzoru 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         inwestorskiego wszystkie roboty zanikające.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7.11  Przy robotach remontowych wobec braku dziennika budowy okoliczność tego 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         odbioru sporządzony będzie protokół odbioru końcowego.</w:t>
      </w:r>
      <w:r w:rsidR="003A6207">
        <w:rPr>
          <w:rFonts w:asciiTheme="majorHAnsi" w:hAnsiTheme="majorHAnsi" w:cstheme="majorHAnsi"/>
          <w:sz w:val="24"/>
          <w:szCs w:val="24"/>
        </w:rPr>
        <w:br/>
      </w:r>
    </w:p>
    <w:p w14:paraId="1ED77910" w14:textId="1769FD69" w:rsidR="003A6207" w:rsidRPr="00E96815" w:rsidRDefault="003A6207" w:rsidP="00E96815">
      <w:pPr>
        <w:pStyle w:val="Akapitzlist"/>
        <w:numPr>
          <w:ilvl w:val="0"/>
          <w:numId w:val="1"/>
        </w:numPr>
        <w:spacing w:after="0" w:line="276" w:lineRule="auto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  <w:u w:val="single"/>
        </w:rPr>
        <w:t>Dokumenty budowy</w:t>
      </w:r>
      <w:r>
        <w:rPr>
          <w:rFonts w:asciiTheme="majorHAnsi" w:hAnsiTheme="majorHAnsi" w:cstheme="majorHAnsi"/>
          <w:sz w:val="24"/>
          <w:szCs w:val="24"/>
          <w:u w:val="single"/>
        </w:rPr>
        <w:br/>
      </w:r>
      <w:r>
        <w:rPr>
          <w:rFonts w:asciiTheme="majorHAnsi" w:hAnsiTheme="majorHAnsi" w:cstheme="majorHAnsi"/>
          <w:sz w:val="24"/>
          <w:szCs w:val="24"/>
        </w:rPr>
        <w:t>8.1   Protokół przekazani odbojnicy do remontu</w:t>
      </w:r>
      <w:r>
        <w:rPr>
          <w:rFonts w:asciiTheme="majorHAnsi" w:hAnsiTheme="majorHAnsi" w:cstheme="majorHAnsi"/>
          <w:sz w:val="24"/>
          <w:szCs w:val="24"/>
        </w:rPr>
        <w:br/>
        <w:t>8.2   Protokół odbioru końcowego</w:t>
      </w:r>
    </w:p>
    <w:p w14:paraId="7C1BF97C" w14:textId="77777777" w:rsidR="00E96815" w:rsidRPr="00725C2A" w:rsidRDefault="00E96815" w:rsidP="00E96815">
      <w:pPr>
        <w:pStyle w:val="Akapitzlist"/>
        <w:autoSpaceDE w:val="0"/>
        <w:autoSpaceDN w:val="0"/>
        <w:adjustRightInd w:val="0"/>
        <w:spacing w:after="0" w:line="276" w:lineRule="auto"/>
        <w:ind w:left="993"/>
        <w:rPr>
          <w:rFonts w:asciiTheme="majorHAnsi" w:hAnsiTheme="majorHAnsi" w:cstheme="majorHAnsi"/>
          <w:kern w:val="0"/>
          <w:sz w:val="24"/>
          <w:szCs w:val="24"/>
          <w:u w:val="single"/>
        </w:rPr>
      </w:pPr>
    </w:p>
    <w:sectPr w:rsidR="00E96815" w:rsidRPr="00725C2A" w:rsidSect="00A864AA">
      <w:pgSz w:w="11906" w:h="16838"/>
      <w:pgMar w:top="1417" w:right="1417" w:bottom="993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imesNewRomanPS-BoldMT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6FF24A8"/>
    <w:multiLevelType w:val="hybridMultilevel"/>
    <w:tmpl w:val="94A64270"/>
    <w:lvl w:ilvl="0" w:tplc="C3320E9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num w:numId="1" w16cid:durableId="36248570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8311D"/>
    <w:rsid w:val="0018088E"/>
    <w:rsid w:val="00343AA0"/>
    <w:rsid w:val="00363C90"/>
    <w:rsid w:val="0038311D"/>
    <w:rsid w:val="003A6207"/>
    <w:rsid w:val="004F41C5"/>
    <w:rsid w:val="006406DE"/>
    <w:rsid w:val="006F07F3"/>
    <w:rsid w:val="00725C2A"/>
    <w:rsid w:val="00810E9A"/>
    <w:rsid w:val="00831106"/>
    <w:rsid w:val="00844F4D"/>
    <w:rsid w:val="00A62978"/>
    <w:rsid w:val="00A864AA"/>
    <w:rsid w:val="00AD3E04"/>
    <w:rsid w:val="00C275D5"/>
    <w:rsid w:val="00DC62D0"/>
    <w:rsid w:val="00E96815"/>
    <w:rsid w:val="00F631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0413DC"/>
  <w15:chartTrackingRefBased/>
  <w15:docId w15:val="{AA3D9675-2B66-4030-ABCC-94C6A864EA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38311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38311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8311D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8311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8311D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8311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8311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8311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8311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8311D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38311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8311D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8311D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8311D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8311D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8311D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8311D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8311D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38311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8311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8311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8311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38311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8311D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38311D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8311D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8311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8311D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38311D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18</Pages>
  <Words>5095</Words>
  <Characters>30570</Characters>
  <Application>Microsoft Office Word</Application>
  <DocSecurity>0</DocSecurity>
  <Lines>254</Lines>
  <Paragraphs>71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35594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Mariusz Masiak</dc:creator>
  <cp:keywords/>
  <dc:description/>
  <cp:lastModifiedBy>Mariusz Masiak</cp:lastModifiedBy>
  <cp:revision>2</cp:revision>
  <dcterms:created xsi:type="dcterms:W3CDTF">2025-10-28T11:06:00Z</dcterms:created>
  <dcterms:modified xsi:type="dcterms:W3CDTF">2025-10-28T14:00:00Z</dcterms:modified>
</cp:coreProperties>
</file>